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8BE26" w14:textId="5AB515EB" w:rsidR="00E90BF1" w:rsidRPr="002F07C7" w:rsidRDefault="00E90BF1" w:rsidP="00E90BF1">
      <w:pPr>
        <w:pStyle w:val="Title"/>
        <w:rPr>
          <w:rFonts w:asciiTheme="minorHAnsi" w:hAnsiTheme="minorHAnsi" w:cstheme="minorHAnsi"/>
          <w:b/>
          <w:bCs/>
          <w:sz w:val="48"/>
          <w:szCs w:val="48"/>
          <w:lang w:val="es-CL"/>
        </w:rPr>
      </w:pPr>
      <w:r w:rsidRPr="002F07C7">
        <w:rPr>
          <w:rFonts w:asciiTheme="minorHAnsi" w:hAnsiTheme="minorHAnsi" w:cstheme="minorHAnsi"/>
          <w:b/>
          <w:bCs/>
          <w:sz w:val="48"/>
          <w:szCs w:val="48"/>
          <w:lang w:val="es-CL"/>
        </w:rPr>
        <w:t xml:space="preserve">Deflectómetro Liviano LWD </w:t>
      </w:r>
      <w:r w:rsidR="00F75D1A" w:rsidRPr="002F07C7">
        <w:rPr>
          <w:rFonts w:asciiTheme="minorHAnsi" w:hAnsiTheme="minorHAnsi" w:cstheme="minorHAnsi"/>
          <w:b/>
          <w:bCs/>
          <w:sz w:val="48"/>
          <w:szCs w:val="48"/>
          <w:lang w:val="es-CL"/>
        </w:rPr>
        <w:t>Pavmnts</w:t>
      </w:r>
    </w:p>
    <w:p w14:paraId="1CB397CA" w14:textId="77777777" w:rsidR="00E90BF1" w:rsidRPr="002F07C7" w:rsidRDefault="00E90BF1" w:rsidP="00E90BF1">
      <w:pPr>
        <w:pStyle w:val="Default"/>
        <w:rPr>
          <w:rFonts w:asciiTheme="minorHAnsi" w:hAnsiTheme="minorHAnsi" w:cstheme="minorHAnsi"/>
          <w:b/>
          <w:color w:val="auto"/>
          <w:sz w:val="22"/>
          <w:szCs w:val="22"/>
          <w:lang w:val="es-CL" w:eastAsia="en-US"/>
        </w:rPr>
      </w:pPr>
    </w:p>
    <w:p w14:paraId="30D2EE03" w14:textId="77777777" w:rsidR="00E90BF1" w:rsidRPr="002F07C7" w:rsidRDefault="00E90BF1" w:rsidP="00E90BF1">
      <w:pPr>
        <w:pStyle w:val="Default"/>
        <w:rPr>
          <w:rFonts w:asciiTheme="minorHAnsi" w:hAnsiTheme="minorHAnsi" w:cstheme="minorHAnsi"/>
          <w:b/>
          <w:color w:val="auto"/>
          <w:sz w:val="22"/>
          <w:szCs w:val="22"/>
          <w:lang w:val="es-CL" w:eastAsia="en-US"/>
        </w:rPr>
      </w:pPr>
      <w:r w:rsidRPr="002F07C7">
        <w:rPr>
          <w:rFonts w:asciiTheme="minorHAnsi" w:hAnsiTheme="minorHAnsi" w:cstheme="minorHAnsi"/>
          <w:b/>
          <w:color w:val="auto"/>
          <w:sz w:val="22"/>
          <w:szCs w:val="22"/>
          <w:lang w:val="es-CL" w:eastAsia="en-US"/>
        </w:rPr>
        <w:t>Descripción del equipo:</w:t>
      </w:r>
    </w:p>
    <w:p w14:paraId="2701A376" w14:textId="2A7E9D5F" w:rsidR="00E90BF1" w:rsidRPr="002F07C7" w:rsidRDefault="00E90BF1" w:rsidP="00E90BF1">
      <w:pPr>
        <w:pStyle w:val="dynasta2"/>
        <w:spacing w:line="240" w:lineRule="auto"/>
        <w:rPr>
          <w:rFonts w:asciiTheme="minorHAnsi" w:hAnsiTheme="minorHAnsi" w:cstheme="minorHAnsi"/>
          <w:szCs w:val="22"/>
          <w:lang w:val="es-CL"/>
        </w:rPr>
      </w:pPr>
      <w:r w:rsidRPr="002F07C7">
        <w:rPr>
          <w:rFonts w:asciiTheme="minorHAnsi" w:hAnsiTheme="minorHAnsi" w:cstheme="minorHAnsi"/>
          <w:szCs w:val="22"/>
          <w:lang w:val="es-CL"/>
        </w:rPr>
        <w:t>El deflectómetro liviano LWD (</w:t>
      </w:r>
      <w:r w:rsidRPr="002F07C7">
        <w:rPr>
          <w:rFonts w:asciiTheme="minorHAnsi" w:hAnsiTheme="minorHAnsi" w:cstheme="minorHAnsi"/>
          <w:i/>
          <w:szCs w:val="22"/>
          <w:lang w:val="es-CL"/>
        </w:rPr>
        <w:t xml:space="preserve">Light </w:t>
      </w:r>
      <w:proofErr w:type="spellStart"/>
      <w:r w:rsidRPr="002F07C7">
        <w:rPr>
          <w:rFonts w:asciiTheme="minorHAnsi" w:hAnsiTheme="minorHAnsi" w:cstheme="minorHAnsi"/>
          <w:i/>
          <w:szCs w:val="22"/>
          <w:lang w:val="es-CL"/>
        </w:rPr>
        <w:t>Weight</w:t>
      </w:r>
      <w:proofErr w:type="spellEnd"/>
      <w:r w:rsidRPr="002F07C7">
        <w:rPr>
          <w:rFonts w:asciiTheme="minorHAnsi" w:hAnsiTheme="minorHAnsi" w:cstheme="minorHAnsi"/>
          <w:i/>
          <w:szCs w:val="22"/>
          <w:lang w:val="es-CL"/>
        </w:rPr>
        <w:t xml:space="preserve"> </w:t>
      </w:r>
      <w:proofErr w:type="spellStart"/>
      <w:r w:rsidRPr="002F07C7">
        <w:rPr>
          <w:rFonts w:asciiTheme="minorHAnsi" w:hAnsiTheme="minorHAnsi" w:cstheme="minorHAnsi"/>
          <w:i/>
          <w:szCs w:val="22"/>
          <w:lang w:val="es-CL"/>
        </w:rPr>
        <w:t>Deflectometer</w:t>
      </w:r>
      <w:proofErr w:type="spellEnd"/>
      <w:r w:rsidRPr="002F07C7">
        <w:rPr>
          <w:rFonts w:asciiTheme="minorHAnsi" w:hAnsiTheme="minorHAnsi" w:cstheme="minorHAnsi"/>
          <w:szCs w:val="22"/>
          <w:lang w:val="es-CL"/>
        </w:rPr>
        <w:t xml:space="preserve">) es un sistema portátil, fácil y seguro que permite realizar ensayos de módulo elástico </w:t>
      </w:r>
      <w:proofErr w:type="spellStart"/>
      <w:r w:rsidRPr="002F07C7">
        <w:rPr>
          <w:rFonts w:asciiTheme="minorHAnsi" w:hAnsiTheme="minorHAnsi" w:cstheme="minorHAnsi"/>
          <w:szCs w:val="22"/>
          <w:lang w:val="es-CL"/>
        </w:rPr>
        <w:t>in-situ</w:t>
      </w:r>
      <w:proofErr w:type="spellEnd"/>
      <w:r w:rsidRPr="002F07C7">
        <w:rPr>
          <w:rFonts w:asciiTheme="minorHAnsi" w:hAnsiTheme="minorHAnsi" w:cstheme="minorHAnsi"/>
          <w:szCs w:val="22"/>
          <w:lang w:val="es-CL"/>
        </w:rPr>
        <w:t xml:space="preserve">, mediante la lectura directa de deflexiones sobre las capas que conforman la estructura de pavimento. También se le conoce como ensayo de placa dinámica de carga, o también como </w:t>
      </w:r>
      <w:r w:rsidRPr="002F07C7">
        <w:rPr>
          <w:rFonts w:asciiTheme="minorHAnsi" w:hAnsiTheme="minorHAnsi" w:cstheme="minorHAnsi"/>
          <w:i/>
          <w:iCs/>
          <w:szCs w:val="22"/>
          <w:lang w:val="es-CL"/>
        </w:rPr>
        <w:t xml:space="preserve">Light </w:t>
      </w:r>
      <w:proofErr w:type="spellStart"/>
      <w:r w:rsidRPr="002F07C7">
        <w:rPr>
          <w:rFonts w:asciiTheme="minorHAnsi" w:hAnsiTheme="minorHAnsi" w:cstheme="minorHAnsi"/>
          <w:i/>
          <w:iCs/>
          <w:szCs w:val="22"/>
          <w:lang w:val="es-CL"/>
        </w:rPr>
        <w:t>Falling</w:t>
      </w:r>
      <w:proofErr w:type="spellEnd"/>
      <w:r w:rsidRPr="002F07C7">
        <w:rPr>
          <w:rFonts w:asciiTheme="minorHAnsi" w:hAnsiTheme="minorHAnsi" w:cstheme="minorHAnsi"/>
          <w:i/>
          <w:iCs/>
          <w:szCs w:val="22"/>
          <w:lang w:val="es-CL"/>
        </w:rPr>
        <w:t xml:space="preserve"> </w:t>
      </w:r>
      <w:proofErr w:type="spellStart"/>
      <w:r w:rsidRPr="002F07C7">
        <w:rPr>
          <w:rFonts w:asciiTheme="minorHAnsi" w:hAnsiTheme="minorHAnsi" w:cstheme="minorHAnsi"/>
          <w:i/>
          <w:iCs/>
          <w:szCs w:val="22"/>
          <w:lang w:val="es-CL"/>
        </w:rPr>
        <w:t>Weight</w:t>
      </w:r>
      <w:proofErr w:type="spellEnd"/>
      <w:r w:rsidRPr="002F07C7">
        <w:rPr>
          <w:rFonts w:asciiTheme="minorHAnsi" w:hAnsiTheme="minorHAnsi" w:cstheme="minorHAnsi"/>
          <w:i/>
          <w:iCs/>
          <w:szCs w:val="22"/>
          <w:lang w:val="es-CL"/>
        </w:rPr>
        <w:t xml:space="preserve"> </w:t>
      </w:r>
      <w:proofErr w:type="spellStart"/>
      <w:r w:rsidRPr="002F07C7">
        <w:rPr>
          <w:rFonts w:asciiTheme="minorHAnsi" w:hAnsiTheme="minorHAnsi" w:cstheme="minorHAnsi"/>
          <w:i/>
          <w:iCs/>
          <w:szCs w:val="22"/>
          <w:lang w:val="es-CL"/>
        </w:rPr>
        <w:t>Deflectometer</w:t>
      </w:r>
      <w:proofErr w:type="spellEnd"/>
      <w:r w:rsidRPr="002F07C7">
        <w:rPr>
          <w:rFonts w:asciiTheme="minorHAnsi" w:hAnsiTheme="minorHAnsi" w:cstheme="minorHAnsi"/>
          <w:szCs w:val="22"/>
          <w:lang w:val="es-CL"/>
        </w:rPr>
        <w:t xml:space="preserve">, en referencia a que trabaja con el mismo principio que los equipos FWD. Es particularmente adecuado para ensayar subrasante y bases de pavimentos. También se usa sobre estructuras completas de pavimentos de baja rigidez, como tratamientos superficiales.  Con el LWD se puede ensayar en lugares de difícil acceso como caminos angostos y trincheras. En </w:t>
      </w:r>
      <w:proofErr w:type="gramStart"/>
      <w:r w:rsidRPr="002F07C7">
        <w:rPr>
          <w:rFonts w:asciiTheme="minorHAnsi" w:hAnsiTheme="minorHAnsi" w:cstheme="minorHAnsi"/>
          <w:szCs w:val="22"/>
          <w:lang w:val="es-CL"/>
        </w:rPr>
        <w:t>Diciembre</w:t>
      </w:r>
      <w:proofErr w:type="gramEnd"/>
      <w:r w:rsidRPr="002F07C7">
        <w:rPr>
          <w:rFonts w:asciiTheme="minorHAnsi" w:hAnsiTheme="minorHAnsi" w:cstheme="minorHAnsi"/>
          <w:szCs w:val="22"/>
          <w:lang w:val="es-CL"/>
        </w:rPr>
        <w:t xml:space="preserve"> 2022 ASTM publicó la norma E3331 que permite definir un módulo elástico en laboratorio para emplearlo en control de compactación, en la práctica reemplazando al densímetro nuclear con el LWD para recepción de capas inferiores en estructuras de pavimentos.</w:t>
      </w:r>
      <w:r w:rsidRPr="002F07C7">
        <w:rPr>
          <w:rStyle w:val="FootnoteReference"/>
          <w:rFonts w:asciiTheme="minorHAnsi" w:hAnsiTheme="minorHAnsi" w:cstheme="minorHAnsi"/>
          <w:szCs w:val="22"/>
          <w:lang w:val="es-CL"/>
        </w:rPr>
        <w:footnoteReference w:id="1"/>
      </w:r>
    </w:p>
    <w:p w14:paraId="04E8AC74" w14:textId="60A8B014" w:rsidR="00E90BF1" w:rsidRPr="002F07C7" w:rsidRDefault="00E90BF1" w:rsidP="00E90BF1">
      <w:pPr>
        <w:pStyle w:val="dynasta2"/>
        <w:spacing w:line="240" w:lineRule="auto"/>
        <w:rPr>
          <w:rFonts w:asciiTheme="minorHAnsi" w:hAnsiTheme="minorHAnsi" w:cstheme="minorHAnsi"/>
          <w:szCs w:val="22"/>
          <w:lang w:val="es-CL"/>
        </w:rPr>
      </w:pPr>
    </w:p>
    <w:p w14:paraId="6D2C95A9" w14:textId="4277EABF" w:rsidR="00E90BF1" w:rsidRPr="002F07C7" w:rsidRDefault="005D3165" w:rsidP="00E90BF1">
      <w:pPr>
        <w:pStyle w:val="dynasta2"/>
        <w:spacing w:line="240" w:lineRule="auto"/>
        <w:jc w:val="center"/>
        <w:rPr>
          <w:rFonts w:asciiTheme="minorHAnsi" w:hAnsiTheme="minorHAnsi" w:cstheme="minorHAnsi"/>
          <w:szCs w:val="22"/>
          <w:lang w:val="es-CL"/>
        </w:rPr>
      </w:pPr>
      <w:r>
        <w:rPr>
          <w:rFonts w:asciiTheme="minorHAnsi" w:hAnsiTheme="minorHAnsi" w:cstheme="minorHAnsi"/>
          <w:noProof/>
          <w:szCs w:val="22"/>
          <w:lang w:val="es-CL" w:eastAsia="es-CL"/>
        </w:rPr>
        <mc:AlternateContent>
          <mc:Choice Requires="wps">
            <w:drawing>
              <wp:anchor distT="0" distB="0" distL="114300" distR="114300" simplePos="0" relativeHeight="251660288" behindDoc="0" locked="0" layoutInCell="1" allowOverlap="1" wp14:anchorId="797E6DA9" wp14:editId="5D7D35A7">
                <wp:simplePos x="0" y="0"/>
                <wp:positionH relativeFrom="column">
                  <wp:posOffset>1190171</wp:posOffset>
                </wp:positionH>
                <wp:positionV relativeFrom="paragraph">
                  <wp:posOffset>30934</wp:posOffset>
                </wp:positionV>
                <wp:extent cx="3577772" cy="3236595"/>
                <wp:effectExtent l="0" t="0" r="22860" b="20955"/>
                <wp:wrapNone/>
                <wp:docPr id="434" name="Rectangle: Rounded Corners 434"/>
                <wp:cNvGraphicFramePr/>
                <a:graphic xmlns:a="http://schemas.openxmlformats.org/drawingml/2006/main">
                  <a:graphicData uri="http://schemas.microsoft.com/office/word/2010/wordprocessingShape">
                    <wps:wsp>
                      <wps:cNvSpPr/>
                      <wps:spPr>
                        <a:xfrm>
                          <a:off x="0" y="0"/>
                          <a:ext cx="3577772" cy="3236595"/>
                        </a:xfrm>
                        <a:prstGeom prst="roundRect">
                          <a:avLst>
                            <a:gd name="adj" fmla="val 5524"/>
                          </a:avLst>
                        </a:prstGeom>
                        <a:noFill/>
                        <a:ln>
                          <a:solidFill>
                            <a:srgbClr val="0078F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6A4125" id="Rectangle: Rounded Corners 434" o:spid="_x0000_s1026" style="position:absolute;margin-left:93.7pt;margin-top:2.45pt;width:281.7pt;height:25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6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" filled="f" strokecolor="#0078f4" strokeweight="2pt"/>
            </w:pict>
          </mc:Fallback>
        </mc:AlternateContent>
      </w:r>
      <w:r w:rsidR="00E90BF1" w:rsidRPr="002F07C7">
        <w:rPr>
          <w:rFonts w:asciiTheme="minorHAnsi" w:hAnsiTheme="minorHAnsi" w:cstheme="minorHAnsi"/>
          <w:noProof/>
          <w:szCs w:val="22"/>
          <w:lang w:val="es-CL" w:eastAsia="es-CL"/>
        </w:rPr>
        <w:drawing>
          <wp:inline distT="0" distB="0" distL="0" distR="0" wp14:anchorId="063A3175" wp14:editId="62A16ABC">
            <wp:extent cx="3511550" cy="3272678"/>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3513033" cy="3274060"/>
                    </a:xfrm>
                    <a:prstGeom prst="rect">
                      <a:avLst/>
                    </a:prstGeom>
                    <a:noFill/>
                    <a:ln>
                      <a:noFill/>
                    </a:ln>
                    <a:extLst>
                      <a:ext uri="{53640926-AAD7-44D8-BBD7-CCE9431645EC}">
                        <a14:shadowObscured xmlns:a14="http://schemas.microsoft.com/office/drawing/2010/main"/>
                      </a:ext>
                    </a:extLst>
                  </pic:spPr>
                </pic:pic>
              </a:graphicData>
            </a:graphic>
          </wp:inline>
        </w:drawing>
      </w:r>
    </w:p>
    <w:p w14:paraId="62766516" w14:textId="77777777" w:rsidR="00E90BF1" w:rsidRPr="002F07C7" w:rsidRDefault="00E90BF1" w:rsidP="00E90BF1">
      <w:pPr>
        <w:pStyle w:val="dynasta2"/>
        <w:spacing w:line="240" w:lineRule="auto"/>
        <w:rPr>
          <w:rFonts w:asciiTheme="minorHAnsi" w:hAnsiTheme="minorHAnsi" w:cstheme="minorHAnsi"/>
          <w:szCs w:val="22"/>
          <w:lang w:val="es-CL"/>
        </w:rPr>
      </w:pPr>
    </w:p>
    <w:p w14:paraId="7310DE06" w14:textId="77777777" w:rsidR="00E90BF1" w:rsidRPr="002F07C7" w:rsidRDefault="00E90BF1" w:rsidP="00E90BF1">
      <w:pPr>
        <w:pStyle w:val="dynasta2"/>
        <w:spacing w:line="240" w:lineRule="auto"/>
        <w:rPr>
          <w:rFonts w:asciiTheme="minorHAnsi" w:hAnsiTheme="minorHAnsi" w:cstheme="minorHAnsi"/>
          <w:szCs w:val="22"/>
          <w:lang w:val="es-CL"/>
        </w:rPr>
      </w:pPr>
      <w:r w:rsidRPr="002F07C7">
        <w:rPr>
          <w:rFonts w:asciiTheme="minorHAnsi" w:hAnsiTheme="minorHAnsi" w:cstheme="minorHAnsi"/>
          <w:szCs w:val="22"/>
          <w:lang w:val="es-CL"/>
        </w:rPr>
        <w:t>Se opera dejando caer un peso que desliza por una guía y aplica una carga tipo impulso, la cual es amortiguada y luego transmitida a la superficie de ensayo mediante una placa circular con una pequeña apertura al centro. Le deflexión se obtiene a través de un geófono que atraviesa la placa por dicha apertura. Una celda de carga mide exactamente la fuerza aplicada, la que se asume que se distribuye en toda la superficie de la placa. La carga y la deflexión se transmiten vía inalámbrica (bluetooth) a un aparato con sistema operativo Android, lo cual permite almacenar los resultados de cada ensayo de forma georreferenciada.</w:t>
      </w:r>
    </w:p>
    <w:p w14:paraId="69226EA2" w14:textId="77777777" w:rsidR="00E90BF1" w:rsidRPr="002F07C7" w:rsidRDefault="00E90BF1" w:rsidP="00E90BF1">
      <w:pPr>
        <w:pStyle w:val="dynasta2"/>
        <w:spacing w:line="240" w:lineRule="auto"/>
        <w:rPr>
          <w:rFonts w:asciiTheme="minorHAnsi" w:hAnsiTheme="minorHAnsi" w:cstheme="minorHAnsi"/>
          <w:szCs w:val="22"/>
          <w:lang w:val="es-CL"/>
        </w:rPr>
      </w:pPr>
    </w:p>
    <w:p w14:paraId="68FB30C3" w14:textId="77777777" w:rsidR="00E90BF1" w:rsidRPr="002F07C7" w:rsidRDefault="00E90BF1" w:rsidP="00E90BF1">
      <w:pPr>
        <w:pStyle w:val="dynasta2"/>
        <w:spacing w:line="240" w:lineRule="auto"/>
        <w:rPr>
          <w:rFonts w:asciiTheme="minorHAnsi" w:hAnsiTheme="minorHAnsi" w:cstheme="minorHAnsi"/>
          <w:szCs w:val="22"/>
          <w:lang w:val="es-CL"/>
        </w:rPr>
      </w:pPr>
      <w:r w:rsidRPr="002F07C7">
        <w:rPr>
          <w:rFonts w:asciiTheme="minorHAnsi" w:hAnsiTheme="minorHAnsi" w:cstheme="minorHAnsi"/>
          <w:szCs w:val="22"/>
          <w:lang w:val="es-CL"/>
        </w:rPr>
        <w:t xml:space="preserve">El operador debe colocar el aparato en el sitio de ensayo, levantar manualmente el peso hasta engancharlo a la altura deseada, y activar el gatillo para dejarlo caer. Típicamente se realizan entre tres y </w:t>
      </w:r>
      <w:r w:rsidRPr="002F07C7">
        <w:rPr>
          <w:rFonts w:asciiTheme="minorHAnsi" w:hAnsiTheme="minorHAnsi" w:cstheme="minorHAnsi"/>
          <w:szCs w:val="22"/>
          <w:lang w:val="es-CL"/>
        </w:rPr>
        <w:lastRenderedPageBreak/>
        <w:t xml:space="preserve">seis golpes en cada punto de ensayo, lo cual toma menos de un minuto en total. Luego el equipo se desplaza al siguiente punto de ensayo.  </w:t>
      </w:r>
    </w:p>
    <w:p w14:paraId="078AA8F9" w14:textId="77777777" w:rsidR="00E90BF1" w:rsidRPr="002F07C7" w:rsidRDefault="00E90BF1" w:rsidP="00E90BF1">
      <w:pPr>
        <w:pStyle w:val="dynasta2"/>
        <w:spacing w:line="240" w:lineRule="auto"/>
        <w:rPr>
          <w:rFonts w:asciiTheme="minorHAnsi" w:hAnsiTheme="minorHAnsi" w:cstheme="minorHAnsi"/>
          <w:szCs w:val="22"/>
          <w:lang w:val="es-CL"/>
        </w:rPr>
      </w:pPr>
    </w:p>
    <w:p w14:paraId="6D80FCCB" w14:textId="41E2E476" w:rsidR="00E90BF1" w:rsidRPr="002F07C7" w:rsidRDefault="00E90BF1" w:rsidP="00E90BF1">
      <w:pPr>
        <w:pStyle w:val="dynasta2"/>
        <w:spacing w:line="240" w:lineRule="auto"/>
        <w:rPr>
          <w:rFonts w:asciiTheme="minorHAnsi" w:hAnsiTheme="minorHAnsi" w:cstheme="minorHAnsi"/>
          <w:b/>
          <w:szCs w:val="22"/>
          <w:lang w:val="es-CL"/>
        </w:rPr>
      </w:pPr>
      <w:r w:rsidRPr="002F07C7">
        <w:rPr>
          <w:rFonts w:asciiTheme="minorHAnsi" w:hAnsiTheme="minorHAnsi" w:cstheme="minorHAnsi"/>
          <w:b/>
          <w:szCs w:val="22"/>
          <w:lang w:val="es-CL"/>
        </w:rPr>
        <w:t xml:space="preserve">El LWD </w:t>
      </w:r>
      <w:r w:rsidR="00F75D1A" w:rsidRPr="002F07C7">
        <w:rPr>
          <w:rFonts w:asciiTheme="minorHAnsi" w:hAnsiTheme="minorHAnsi" w:cstheme="minorHAnsi"/>
          <w:b/>
          <w:szCs w:val="22"/>
          <w:lang w:val="es-CL"/>
        </w:rPr>
        <w:t>Pavmnts</w:t>
      </w:r>
      <w:r w:rsidRPr="002F07C7">
        <w:rPr>
          <w:rFonts w:asciiTheme="minorHAnsi" w:hAnsiTheme="minorHAnsi" w:cstheme="minorHAnsi"/>
          <w:b/>
          <w:szCs w:val="22"/>
          <w:lang w:val="es-CL"/>
        </w:rPr>
        <w:t xml:space="preserve"> cumple y excede la norma ASTM E2583</w:t>
      </w:r>
      <w:r w:rsidRPr="002F07C7">
        <w:rPr>
          <w:rStyle w:val="FootnoteReference"/>
          <w:rFonts w:asciiTheme="minorHAnsi" w:hAnsiTheme="minorHAnsi" w:cstheme="minorHAnsi"/>
          <w:b/>
          <w:szCs w:val="22"/>
          <w:lang w:val="es-CL"/>
        </w:rPr>
        <w:footnoteReference w:id="2"/>
      </w:r>
      <w:r w:rsidRPr="002F07C7">
        <w:rPr>
          <w:rFonts w:asciiTheme="minorHAnsi" w:hAnsiTheme="minorHAnsi" w:cstheme="minorHAnsi"/>
          <w:b/>
          <w:szCs w:val="22"/>
          <w:lang w:val="es-CL"/>
        </w:rPr>
        <w:t>.  Hay que advertir la diferencia con otros equipos LWD que no cumplen esta norma, sino que se rigen por la norma ASTM E2835</w:t>
      </w:r>
      <w:r w:rsidRPr="002F07C7">
        <w:rPr>
          <w:rStyle w:val="FootnoteReference"/>
          <w:rFonts w:asciiTheme="minorHAnsi" w:hAnsiTheme="minorHAnsi" w:cstheme="minorHAnsi"/>
          <w:b/>
          <w:szCs w:val="22"/>
          <w:lang w:val="es-CL"/>
        </w:rPr>
        <w:footnoteReference w:id="3"/>
      </w:r>
      <w:r w:rsidRPr="002F07C7">
        <w:rPr>
          <w:rFonts w:asciiTheme="minorHAnsi" w:hAnsiTheme="minorHAnsi" w:cstheme="minorHAnsi"/>
          <w:b/>
          <w:szCs w:val="22"/>
          <w:lang w:val="es-CL"/>
        </w:rPr>
        <w:t xml:space="preserve"> y no miden la carga </w:t>
      </w:r>
      <w:proofErr w:type="gramStart"/>
      <w:r w:rsidRPr="002F07C7">
        <w:rPr>
          <w:rFonts w:asciiTheme="minorHAnsi" w:hAnsiTheme="minorHAnsi" w:cstheme="minorHAnsi"/>
          <w:b/>
          <w:szCs w:val="22"/>
          <w:lang w:val="es-CL"/>
        </w:rPr>
        <w:t>aplicada</w:t>
      </w:r>
      <w:proofErr w:type="gramEnd"/>
      <w:r w:rsidRPr="002F07C7">
        <w:rPr>
          <w:rFonts w:asciiTheme="minorHAnsi" w:hAnsiTheme="minorHAnsi" w:cstheme="minorHAnsi"/>
          <w:b/>
          <w:szCs w:val="22"/>
          <w:lang w:val="es-CL"/>
        </w:rPr>
        <w:t xml:space="preserve"> sino que la asumen, y la deflexión la miden sobre la placa, no directamente sobre el material ensayo (que no recomendamos para evaluar capas en sistemas de pavimentos).</w:t>
      </w:r>
    </w:p>
    <w:p w14:paraId="086EFBA0" w14:textId="77777777" w:rsidR="00E90BF1" w:rsidRPr="002F07C7" w:rsidRDefault="00E90BF1" w:rsidP="00E90BF1">
      <w:pPr>
        <w:pStyle w:val="Default"/>
        <w:rPr>
          <w:rFonts w:asciiTheme="minorHAnsi" w:hAnsiTheme="minorHAnsi" w:cstheme="minorHAnsi"/>
          <w:b/>
          <w:color w:val="auto"/>
          <w:sz w:val="22"/>
          <w:szCs w:val="22"/>
          <w:lang w:val="es-CL" w:eastAsia="en-US"/>
        </w:rPr>
      </w:pPr>
    </w:p>
    <w:p w14:paraId="24B7D09D" w14:textId="77777777" w:rsidR="00E90BF1" w:rsidRPr="002F07C7" w:rsidRDefault="00E90BF1" w:rsidP="00E90BF1">
      <w:pPr>
        <w:pStyle w:val="Default"/>
        <w:rPr>
          <w:rFonts w:asciiTheme="minorHAnsi" w:hAnsiTheme="minorHAnsi" w:cstheme="minorHAnsi"/>
          <w:b/>
          <w:color w:val="auto"/>
          <w:sz w:val="22"/>
          <w:szCs w:val="22"/>
          <w:lang w:val="es-CL" w:eastAsia="en-US"/>
        </w:rPr>
      </w:pPr>
    </w:p>
    <w:p w14:paraId="3ACAE64F" w14:textId="77777777" w:rsidR="00E90BF1" w:rsidRPr="002F07C7" w:rsidRDefault="00E90BF1" w:rsidP="00E90BF1">
      <w:pPr>
        <w:pStyle w:val="Default"/>
        <w:rPr>
          <w:rFonts w:asciiTheme="minorHAnsi" w:hAnsiTheme="minorHAnsi" w:cstheme="minorHAnsi"/>
          <w:b/>
          <w:color w:val="auto"/>
          <w:sz w:val="22"/>
          <w:szCs w:val="22"/>
          <w:lang w:val="es-CL" w:eastAsia="en-US"/>
        </w:rPr>
      </w:pPr>
      <w:r w:rsidRPr="002F07C7">
        <w:rPr>
          <w:rFonts w:asciiTheme="minorHAnsi" w:hAnsiTheme="minorHAnsi" w:cstheme="minorHAnsi"/>
          <w:b/>
          <w:color w:val="auto"/>
          <w:sz w:val="22"/>
          <w:szCs w:val="22"/>
          <w:lang w:val="es-CL" w:eastAsia="en-US"/>
        </w:rPr>
        <w:t>Entrega:</w:t>
      </w:r>
    </w:p>
    <w:p w14:paraId="14F24549" w14:textId="7E2E7E25" w:rsidR="00E90BF1" w:rsidRPr="002F07C7" w:rsidRDefault="00E90BF1" w:rsidP="00E90BF1">
      <w:pPr>
        <w:autoSpaceDE w:val="0"/>
        <w:autoSpaceDN w:val="0"/>
        <w:adjustRightInd w:val="0"/>
        <w:jc w:val="both"/>
        <w:rPr>
          <w:rFonts w:asciiTheme="minorHAnsi" w:hAnsiTheme="minorHAnsi" w:cstheme="minorHAnsi"/>
          <w:color w:val="000000"/>
          <w:szCs w:val="22"/>
          <w:lang w:val="es-CL" w:eastAsia="es-ES"/>
        </w:rPr>
      </w:pPr>
      <w:r w:rsidRPr="002F07C7">
        <w:rPr>
          <w:rFonts w:asciiTheme="minorHAnsi" w:hAnsiTheme="minorHAnsi" w:cstheme="minorHAnsi"/>
          <w:color w:val="000000"/>
          <w:szCs w:val="22"/>
          <w:lang w:val="es-CL" w:eastAsia="es-ES"/>
        </w:rPr>
        <w:t>Los equipos se fabrican a pedido. El tiempo de entrega es de máximo 60 días desde recibida la orden de compra (aunque a veces tenemos en stock).  Se incluye el aparato de ensayo, con una placa de 300 mm de diámetro y otra placa de 100 mm de diámetro, una masa de 10 kg, y la electrónica para registrar datos y enviarlos al dispositivo de control.</w:t>
      </w:r>
      <w:r w:rsidR="002F07C7" w:rsidRPr="002F07C7">
        <w:rPr>
          <w:rFonts w:asciiTheme="minorHAnsi" w:hAnsiTheme="minorHAnsi" w:cstheme="minorHAnsi"/>
          <w:color w:val="000000"/>
          <w:szCs w:val="22"/>
          <w:lang w:val="es-CL" w:eastAsia="es-ES"/>
        </w:rPr>
        <w:t xml:space="preserve"> La electrónica incluye una batería recargable mediante cable USB.</w:t>
      </w:r>
    </w:p>
    <w:p w14:paraId="2D58BA2B" w14:textId="77777777" w:rsidR="00E90BF1" w:rsidRPr="002F07C7" w:rsidRDefault="00E90BF1" w:rsidP="00E90BF1">
      <w:pPr>
        <w:autoSpaceDE w:val="0"/>
        <w:autoSpaceDN w:val="0"/>
        <w:adjustRightInd w:val="0"/>
        <w:jc w:val="both"/>
        <w:rPr>
          <w:rFonts w:asciiTheme="minorHAnsi" w:hAnsiTheme="minorHAnsi" w:cstheme="minorHAnsi"/>
          <w:color w:val="000000"/>
          <w:szCs w:val="22"/>
          <w:lang w:val="es-CL" w:eastAsia="es-ES"/>
        </w:rPr>
      </w:pPr>
    </w:p>
    <w:p w14:paraId="3FEAC363" w14:textId="77777777" w:rsidR="00E90BF1" w:rsidRPr="002F07C7" w:rsidRDefault="00E90BF1" w:rsidP="00E90BF1">
      <w:pPr>
        <w:autoSpaceDE w:val="0"/>
        <w:autoSpaceDN w:val="0"/>
        <w:adjustRightInd w:val="0"/>
        <w:jc w:val="both"/>
        <w:rPr>
          <w:rFonts w:asciiTheme="minorHAnsi" w:hAnsiTheme="minorHAnsi" w:cstheme="minorHAnsi"/>
          <w:color w:val="000000"/>
          <w:szCs w:val="22"/>
          <w:lang w:val="es-CL" w:eastAsia="es-ES"/>
        </w:rPr>
      </w:pPr>
      <w:r w:rsidRPr="002F07C7">
        <w:rPr>
          <w:rFonts w:asciiTheme="minorHAnsi" w:hAnsiTheme="minorHAnsi" w:cstheme="minorHAnsi"/>
          <w:color w:val="000000"/>
          <w:szCs w:val="22"/>
          <w:lang w:val="es-CL" w:eastAsia="es-ES"/>
        </w:rPr>
        <w:t>Algunos elementos opcionales (no incluidos) son:</w:t>
      </w:r>
    </w:p>
    <w:p w14:paraId="2C56768C" w14:textId="77777777" w:rsidR="00E90BF1" w:rsidRPr="002F07C7" w:rsidRDefault="00E90BF1" w:rsidP="00E90BF1">
      <w:pPr>
        <w:pStyle w:val="ListParagraph"/>
        <w:numPr>
          <w:ilvl w:val="0"/>
          <w:numId w:val="46"/>
        </w:numPr>
        <w:autoSpaceDE w:val="0"/>
        <w:autoSpaceDN w:val="0"/>
        <w:adjustRightInd w:val="0"/>
        <w:jc w:val="both"/>
        <w:rPr>
          <w:rFonts w:asciiTheme="minorHAnsi" w:hAnsiTheme="minorHAnsi" w:cstheme="minorHAnsi"/>
          <w:color w:val="000000"/>
          <w:szCs w:val="22"/>
          <w:lang w:val="es-CL" w:eastAsia="es-ES"/>
        </w:rPr>
      </w:pPr>
      <w:r w:rsidRPr="002F07C7">
        <w:rPr>
          <w:rFonts w:asciiTheme="minorHAnsi" w:hAnsiTheme="minorHAnsi" w:cstheme="minorHAnsi"/>
          <w:color w:val="000000"/>
          <w:szCs w:val="22"/>
          <w:lang w:val="es-CL" w:eastAsia="es-ES"/>
        </w:rPr>
        <w:t>Una o dos masas de 5 kg. Al agregar una de ellas se ensaya con 15 kg.  Al agregar las dos masas se ensaya con 20 kg. Estas masas se fijan a la masa inicial de 10 kg.</w:t>
      </w:r>
    </w:p>
    <w:p w14:paraId="0C0E9A93" w14:textId="77777777" w:rsidR="00E90BF1" w:rsidRPr="002F07C7" w:rsidRDefault="00E90BF1" w:rsidP="00E90BF1">
      <w:pPr>
        <w:pStyle w:val="ListParagraph"/>
        <w:numPr>
          <w:ilvl w:val="0"/>
          <w:numId w:val="46"/>
        </w:numPr>
        <w:autoSpaceDE w:val="0"/>
        <w:autoSpaceDN w:val="0"/>
        <w:adjustRightInd w:val="0"/>
        <w:jc w:val="both"/>
        <w:rPr>
          <w:rFonts w:asciiTheme="minorHAnsi" w:hAnsiTheme="minorHAnsi" w:cstheme="minorHAnsi"/>
          <w:color w:val="000000"/>
          <w:szCs w:val="22"/>
          <w:lang w:val="es-CL" w:eastAsia="es-ES"/>
        </w:rPr>
      </w:pPr>
      <w:r w:rsidRPr="002F07C7">
        <w:rPr>
          <w:rFonts w:asciiTheme="minorHAnsi" w:hAnsiTheme="minorHAnsi" w:cstheme="minorHAnsi"/>
          <w:color w:val="000000"/>
          <w:szCs w:val="22"/>
          <w:lang w:val="es-CL" w:eastAsia="es-ES"/>
        </w:rPr>
        <w:t>Dispositivo Android (teléfono inteligente), con el software ya instalado.</w:t>
      </w:r>
    </w:p>
    <w:p w14:paraId="4548D1A0" w14:textId="77777777" w:rsidR="00E90BF1" w:rsidRPr="002F07C7" w:rsidRDefault="00E90BF1" w:rsidP="00E90BF1">
      <w:pPr>
        <w:autoSpaceDE w:val="0"/>
        <w:autoSpaceDN w:val="0"/>
        <w:adjustRightInd w:val="0"/>
        <w:rPr>
          <w:rFonts w:asciiTheme="minorHAnsi" w:hAnsiTheme="minorHAnsi" w:cstheme="minorHAnsi"/>
          <w:b/>
          <w:szCs w:val="22"/>
          <w:lang w:val="es-CL"/>
        </w:rPr>
      </w:pPr>
    </w:p>
    <w:p w14:paraId="159EAFCF" w14:textId="77777777" w:rsidR="00E90BF1" w:rsidRPr="002F07C7" w:rsidRDefault="00E90BF1" w:rsidP="00E90BF1">
      <w:pPr>
        <w:autoSpaceDE w:val="0"/>
        <w:autoSpaceDN w:val="0"/>
        <w:adjustRightInd w:val="0"/>
        <w:rPr>
          <w:rFonts w:asciiTheme="minorHAnsi" w:hAnsiTheme="minorHAnsi" w:cstheme="minorHAnsi"/>
          <w:b/>
          <w:szCs w:val="22"/>
          <w:lang w:val="es-CL"/>
        </w:rPr>
      </w:pPr>
      <w:r w:rsidRPr="002F07C7">
        <w:rPr>
          <w:rFonts w:asciiTheme="minorHAnsi" w:hAnsiTheme="minorHAnsi" w:cstheme="minorHAnsi"/>
          <w:b/>
          <w:szCs w:val="22"/>
          <w:lang w:val="es-CL"/>
        </w:rPr>
        <w:t>Certificado de Calibración:</w:t>
      </w:r>
    </w:p>
    <w:p w14:paraId="03CB5306" w14:textId="41115180" w:rsidR="00E90BF1" w:rsidRPr="002F07C7" w:rsidRDefault="00E90BF1" w:rsidP="00E90BF1">
      <w:pPr>
        <w:autoSpaceDE w:val="0"/>
        <w:autoSpaceDN w:val="0"/>
        <w:adjustRightInd w:val="0"/>
        <w:rPr>
          <w:rFonts w:asciiTheme="minorHAnsi" w:hAnsiTheme="minorHAnsi" w:cstheme="minorHAnsi"/>
          <w:color w:val="000000"/>
          <w:szCs w:val="22"/>
          <w:lang w:val="es-CL" w:eastAsia="es-ES"/>
        </w:rPr>
      </w:pPr>
      <w:r w:rsidRPr="002F07C7">
        <w:rPr>
          <w:rFonts w:asciiTheme="minorHAnsi" w:hAnsiTheme="minorHAnsi" w:cstheme="minorHAnsi"/>
          <w:szCs w:val="22"/>
          <w:lang w:val="es-CL"/>
        </w:rPr>
        <w:t>Junto con el equipo se entrega un certificado de calibración inicial.</w:t>
      </w:r>
      <w:r w:rsidR="002F07C7">
        <w:rPr>
          <w:rFonts w:asciiTheme="minorHAnsi" w:hAnsiTheme="minorHAnsi" w:cstheme="minorHAnsi"/>
          <w:szCs w:val="22"/>
          <w:lang w:val="es-CL"/>
        </w:rPr>
        <w:t xml:space="preserve"> Ofrecemos el servicio de calibración para años posteriores.</w:t>
      </w:r>
    </w:p>
    <w:p w14:paraId="2A3CB0D9" w14:textId="77777777" w:rsidR="00E90BF1" w:rsidRPr="002F07C7" w:rsidRDefault="00E90BF1" w:rsidP="00E90BF1">
      <w:pPr>
        <w:autoSpaceDE w:val="0"/>
        <w:autoSpaceDN w:val="0"/>
        <w:adjustRightInd w:val="0"/>
        <w:rPr>
          <w:rFonts w:asciiTheme="minorHAnsi" w:hAnsiTheme="minorHAnsi" w:cstheme="minorHAnsi"/>
          <w:color w:val="000000"/>
          <w:szCs w:val="22"/>
          <w:lang w:val="es-CL" w:eastAsia="es-ES"/>
        </w:rPr>
      </w:pPr>
    </w:p>
    <w:p w14:paraId="755939FD" w14:textId="77777777" w:rsidR="00E90BF1" w:rsidRPr="002F07C7" w:rsidRDefault="00E90BF1" w:rsidP="00E90BF1">
      <w:pPr>
        <w:pStyle w:val="dynasta2"/>
        <w:keepNext/>
        <w:spacing w:line="240" w:lineRule="auto"/>
        <w:rPr>
          <w:rFonts w:asciiTheme="minorHAnsi" w:hAnsiTheme="minorHAnsi" w:cstheme="minorHAnsi"/>
          <w:b/>
          <w:bCs/>
          <w:color w:val="000000"/>
          <w:szCs w:val="22"/>
          <w:lang w:val="es-CL" w:eastAsia="es-ES"/>
        </w:rPr>
      </w:pPr>
      <w:r w:rsidRPr="002F07C7">
        <w:rPr>
          <w:rFonts w:asciiTheme="minorHAnsi" w:hAnsiTheme="minorHAnsi" w:cstheme="minorHAnsi"/>
          <w:b/>
          <w:bCs/>
          <w:color w:val="000000"/>
          <w:szCs w:val="22"/>
          <w:lang w:val="es-CL" w:eastAsia="es-ES"/>
        </w:rPr>
        <w:t>Soporte y Garantía:</w:t>
      </w:r>
    </w:p>
    <w:p w14:paraId="7B1291D9" w14:textId="0411E3BE" w:rsidR="00E90BF1" w:rsidRPr="002F07C7" w:rsidRDefault="00E90BF1" w:rsidP="00E90BF1">
      <w:pPr>
        <w:autoSpaceDE w:val="0"/>
        <w:autoSpaceDN w:val="0"/>
        <w:adjustRightInd w:val="0"/>
        <w:jc w:val="both"/>
        <w:rPr>
          <w:rFonts w:asciiTheme="minorHAnsi" w:hAnsiTheme="minorHAnsi" w:cstheme="minorHAnsi"/>
          <w:color w:val="000000"/>
          <w:szCs w:val="22"/>
          <w:lang w:val="es-CL" w:eastAsia="es-ES"/>
        </w:rPr>
      </w:pPr>
      <w:r w:rsidRPr="002F07C7">
        <w:rPr>
          <w:rFonts w:asciiTheme="minorHAnsi" w:hAnsiTheme="minorHAnsi" w:cstheme="minorHAnsi"/>
          <w:color w:val="000000"/>
          <w:szCs w:val="22"/>
          <w:lang w:val="es-CL" w:eastAsia="es-ES"/>
        </w:rPr>
        <w:t xml:space="preserve">Garantía de 12 meses en piezas y mano de obra desde la fecha de la capacitación. Soporte técnico basado en Chile. Los profesionales de </w:t>
      </w:r>
      <w:r w:rsidR="002F07C7">
        <w:rPr>
          <w:rFonts w:asciiTheme="minorHAnsi" w:hAnsiTheme="minorHAnsi" w:cstheme="minorHAnsi"/>
          <w:color w:val="000000"/>
          <w:szCs w:val="22"/>
          <w:lang w:val="es-CL" w:eastAsia="es-ES"/>
        </w:rPr>
        <w:t xml:space="preserve">Pavmnts </w:t>
      </w:r>
      <w:r w:rsidRPr="002F07C7">
        <w:rPr>
          <w:rFonts w:asciiTheme="minorHAnsi" w:hAnsiTheme="minorHAnsi" w:cstheme="minorHAnsi"/>
          <w:color w:val="000000"/>
          <w:szCs w:val="22"/>
          <w:lang w:val="es-CL" w:eastAsia="es-ES"/>
        </w:rPr>
        <w:t>tienen más de 15 años utilizando equipos para ensayo de pavimentos, y participan en grupos internacionales dedicados al avance y desarrollo de estos equipos.</w:t>
      </w:r>
    </w:p>
    <w:p w14:paraId="12722440" w14:textId="77777777" w:rsidR="00E90BF1" w:rsidRPr="002F07C7" w:rsidRDefault="00E90BF1" w:rsidP="00E90BF1">
      <w:pPr>
        <w:pStyle w:val="dynasta2"/>
        <w:spacing w:line="240" w:lineRule="auto"/>
        <w:rPr>
          <w:rFonts w:asciiTheme="minorHAnsi" w:hAnsiTheme="minorHAnsi" w:cstheme="minorHAnsi"/>
          <w:szCs w:val="22"/>
          <w:lang w:val="es-CL"/>
        </w:rPr>
      </w:pPr>
    </w:p>
    <w:p w14:paraId="3FE56CD0" w14:textId="77777777" w:rsidR="00E90BF1" w:rsidRPr="002F07C7" w:rsidRDefault="00E90BF1" w:rsidP="00E90BF1">
      <w:pPr>
        <w:pStyle w:val="dynasta2"/>
        <w:keepNext/>
        <w:spacing w:line="240" w:lineRule="auto"/>
        <w:rPr>
          <w:rFonts w:asciiTheme="minorHAnsi" w:hAnsiTheme="minorHAnsi" w:cstheme="minorHAnsi"/>
          <w:b/>
          <w:szCs w:val="22"/>
          <w:lang w:val="es-CL"/>
        </w:rPr>
      </w:pPr>
      <w:r w:rsidRPr="002F07C7">
        <w:rPr>
          <w:rFonts w:asciiTheme="minorHAnsi" w:hAnsiTheme="minorHAnsi" w:cstheme="minorHAnsi"/>
          <w:b/>
          <w:szCs w:val="22"/>
          <w:lang w:val="es-CL"/>
        </w:rPr>
        <w:t>Capacitación:</w:t>
      </w:r>
    </w:p>
    <w:p w14:paraId="5F8C3EED" w14:textId="1048A7B4" w:rsidR="00E90BF1" w:rsidRPr="002F07C7" w:rsidRDefault="00E90BF1" w:rsidP="00E90BF1">
      <w:pPr>
        <w:pStyle w:val="dynasta2"/>
        <w:spacing w:line="240" w:lineRule="auto"/>
        <w:rPr>
          <w:rFonts w:asciiTheme="minorHAnsi" w:hAnsiTheme="minorHAnsi" w:cstheme="minorHAnsi"/>
          <w:szCs w:val="22"/>
          <w:lang w:val="es-CL"/>
        </w:rPr>
      </w:pPr>
      <w:r w:rsidRPr="002F07C7">
        <w:rPr>
          <w:rFonts w:asciiTheme="minorHAnsi" w:hAnsiTheme="minorHAnsi" w:cstheme="minorHAnsi"/>
          <w:szCs w:val="22"/>
          <w:lang w:val="es-CL"/>
        </w:rPr>
        <w:t xml:space="preserve">La capacitación puede remota </w:t>
      </w:r>
      <w:r w:rsidR="005A782E">
        <w:rPr>
          <w:rFonts w:asciiTheme="minorHAnsi" w:hAnsiTheme="minorHAnsi" w:cstheme="minorHAnsi"/>
          <w:szCs w:val="22"/>
          <w:lang w:val="es-CL"/>
        </w:rPr>
        <w:t>está incluida en la cotización. Capacitación</w:t>
      </w:r>
      <w:r w:rsidRPr="002F07C7">
        <w:rPr>
          <w:rFonts w:asciiTheme="minorHAnsi" w:hAnsiTheme="minorHAnsi" w:cstheme="minorHAnsi"/>
          <w:szCs w:val="22"/>
          <w:lang w:val="es-CL"/>
        </w:rPr>
        <w:t xml:space="preserve"> en la oficina del cliente</w:t>
      </w:r>
      <w:r w:rsidR="005A782E">
        <w:rPr>
          <w:rFonts w:asciiTheme="minorHAnsi" w:hAnsiTheme="minorHAnsi" w:cstheme="minorHAnsi"/>
          <w:szCs w:val="22"/>
          <w:lang w:val="es-CL"/>
        </w:rPr>
        <w:t xml:space="preserve"> requiere agregar los costos de viaje</w:t>
      </w:r>
      <w:r w:rsidRPr="002F07C7">
        <w:rPr>
          <w:rFonts w:asciiTheme="minorHAnsi" w:hAnsiTheme="minorHAnsi" w:cstheme="minorHAnsi"/>
          <w:szCs w:val="22"/>
          <w:lang w:val="es-CL"/>
        </w:rPr>
        <w:t>. Duración de la capacitación: 1 día, con parte teórica y práctica.  Se incluye certificado de capacitación hasta 5 personas.</w:t>
      </w:r>
    </w:p>
    <w:p w14:paraId="2257025C" w14:textId="77777777" w:rsidR="00E90BF1" w:rsidRPr="002F07C7" w:rsidRDefault="00E90BF1" w:rsidP="00E90BF1">
      <w:pPr>
        <w:pStyle w:val="dynasta2"/>
        <w:spacing w:line="240" w:lineRule="auto"/>
        <w:rPr>
          <w:rFonts w:asciiTheme="minorHAnsi" w:hAnsiTheme="minorHAnsi" w:cstheme="minorHAnsi"/>
          <w:szCs w:val="22"/>
          <w:lang w:val="es-CL"/>
        </w:rPr>
      </w:pPr>
    </w:p>
    <w:p w14:paraId="7F024B59" w14:textId="77777777" w:rsidR="00E90BF1" w:rsidRPr="002F07C7" w:rsidRDefault="00E90BF1" w:rsidP="00E90BF1">
      <w:pPr>
        <w:jc w:val="center"/>
        <w:rPr>
          <w:rFonts w:asciiTheme="minorHAnsi" w:hAnsiTheme="minorHAnsi" w:cstheme="minorHAnsi"/>
          <w:b/>
          <w:szCs w:val="22"/>
          <w:lang w:val="es-CL"/>
        </w:rPr>
      </w:pPr>
      <w:r w:rsidRPr="002F07C7">
        <w:rPr>
          <w:rStyle w:val="Hyperlink"/>
          <w:rFonts w:asciiTheme="minorHAnsi" w:hAnsiTheme="minorHAnsi" w:cstheme="minorHAnsi"/>
          <w:noProof/>
          <w:color w:val="auto"/>
          <w:szCs w:val="22"/>
          <w:u w:val="none"/>
          <w:lang w:val="es-CL" w:eastAsia="es-CL"/>
        </w:rPr>
        <w:drawing>
          <wp:inline distT="0" distB="0" distL="0" distR="0" wp14:anchorId="59016B8C" wp14:editId="2687BA72">
            <wp:extent cx="2927205" cy="149098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3450" t="26994" r="37915" b="14318"/>
                    <a:stretch/>
                  </pic:blipFill>
                  <pic:spPr bwMode="auto">
                    <a:xfrm>
                      <a:off x="0" y="0"/>
                      <a:ext cx="2957985" cy="1506658"/>
                    </a:xfrm>
                    <a:prstGeom prst="rect">
                      <a:avLst/>
                    </a:prstGeom>
                    <a:ln>
                      <a:noFill/>
                    </a:ln>
                    <a:extLst>
                      <a:ext uri="{53640926-AAD7-44D8-BBD7-CCE9431645EC}">
                        <a14:shadowObscured xmlns:a14="http://schemas.microsoft.com/office/drawing/2010/main"/>
                      </a:ext>
                    </a:extLst>
                  </pic:spPr>
                </pic:pic>
              </a:graphicData>
            </a:graphic>
          </wp:inline>
        </w:drawing>
      </w:r>
      <w:r w:rsidRPr="002F07C7">
        <w:rPr>
          <w:rStyle w:val="Hyperlink"/>
          <w:rFonts w:asciiTheme="minorHAnsi" w:hAnsiTheme="minorHAnsi" w:cstheme="minorHAnsi"/>
          <w:color w:val="auto"/>
          <w:szCs w:val="22"/>
          <w:u w:val="none"/>
          <w:lang w:val="es-CL"/>
        </w:rPr>
        <w:t xml:space="preserve"> </w:t>
      </w:r>
      <w:r w:rsidRPr="002F07C7">
        <w:rPr>
          <w:rFonts w:asciiTheme="minorHAnsi" w:hAnsiTheme="minorHAnsi" w:cstheme="minorHAnsi"/>
          <w:noProof/>
          <w:szCs w:val="22"/>
          <w:lang w:val="es-CL" w:eastAsia="es-CL"/>
        </w:rPr>
        <w:drawing>
          <wp:inline distT="0" distB="0" distL="0" distR="0" wp14:anchorId="40086B86" wp14:editId="1E11D1CB">
            <wp:extent cx="2862458" cy="1480366"/>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1794" t="25806" r="18690" b="16662"/>
                    <a:stretch/>
                  </pic:blipFill>
                  <pic:spPr bwMode="auto">
                    <a:xfrm>
                      <a:off x="0" y="0"/>
                      <a:ext cx="2897146" cy="1498305"/>
                    </a:xfrm>
                    <a:prstGeom prst="rect">
                      <a:avLst/>
                    </a:prstGeom>
                    <a:ln>
                      <a:noFill/>
                    </a:ln>
                    <a:extLst>
                      <a:ext uri="{53640926-AAD7-44D8-BBD7-CCE9431645EC}">
                        <a14:shadowObscured xmlns:a14="http://schemas.microsoft.com/office/drawing/2010/main"/>
                      </a:ext>
                    </a:extLst>
                  </pic:spPr>
                </pic:pic>
              </a:graphicData>
            </a:graphic>
          </wp:inline>
        </w:drawing>
      </w:r>
      <w:r w:rsidRPr="002F07C7">
        <w:rPr>
          <w:rFonts w:asciiTheme="minorHAnsi" w:hAnsiTheme="minorHAnsi" w:cstheme="minorHAnsi"/>
          <w:b/>
          <w:szCs w:val="22"/>
          <w:lang w:val="es-CL"/>
        </w:rPr>
        <w:br w:type="page"/>
      </w:r>
    </w:p>
    <w:p w14:paraId="1611A3EC" w14:textId="77777777" w:rsidR="00E90BF1" w:rsidRPr="002F07C7" w:rsidRDefault="00E90BF1" w:rsidP="002F07C7">
      <w:pPr>
        <w:pStyle w:val="Default"/>
        <w:pBdr>
          <w:bottom w:val="single" w:sz="24" w:space="1" w:color="0078F4"/>
        </w:pBdr>
        <w:rPr>
          <w:rFonts w:asciiTheme="minorHAnsi" w:hAnsiTheme="minorHAnsi" w:cstheme="minorHAnsi"/>
          <w:b/>
          <w:color w:val="auto"/>
          <w:sz w:val="22"/>
          <w:szCs w:val="22"/>
          <w:lang w:val="es-CL" w:eastAsia="en-US"/>
        </w:rPr>
      </w:pPr>
    </w:p>
    <w:p w14:paraId="3DCA61B0" w14:textId="4AFDF567" w:rsidR="00E90BF1" w:rsidRPr="002F07C7" w:rsidRDefault="00E90BF1" w:rsidP="002F07C7">
      <w:pPr>
        <w:pStyle w:val="Default"/>
        <w:pBdr>
          <w:bottom w:val="single" w:sz="24" w:space="1" w:color="0078F4"/>
        </w:pBdr>
        <w:rPr>
          <w:rFonts w:asciiTheme="minorHAnsi" w:hAnsiTheme="minorHAnsi" w:cstheme="minorHAnsi"/>
          <w:b/>
          <w:color w:val="auto"/>
          <w:sz w:val="22"/>
          <w:szCs w:val="22"/>
          <w:lang w:val="es-CL" w:eastAsia="en-US"/>
        </w:rPr>
      </w:pPr>
      <w:r w:rsidRPr="002F07C7">
        <w:rPr>
          <w:rFonts w:asciiTheme="minorHAnsi" w:hAnsiTheme="minorHAnsi" w:cstheme="minorHAnsi"/>
          <w:b/>
          <w:color w:val="auto"/>
          <w:sz w:val="22"/>
          <w:szCs w:val="22"/>
          <w:lang w:val="es-CL" w:eastAsia="en-US"/>
        </w:rPr>
        <w:t xml:space="preserve">Especificaciones del LWD </w:t>
      </w:r>
      <w:r w:rsidR="002F07C7">
        <w:rPr>
          <w:rFonts w:asciiTheme="minorHAnsi" w:hAnsiTheme="minorHAnsi" w:cstheme="minorHAnsi"/>
          <w:b/>
          <w:color w:val="auto"/>
          <w:sz w:val="22"/>
          <w:szCs w:val="22"/>
          <w:lang w:val="es-CL" w:eastAsia="en-US"/>
        </w:rPr>
        <w:t>Pavmnts</w:t>
      </w:r>
    </w:p>
    <w:p w14:paraId="18126552" w14:textId="77777777" w:rsidR="00E90BF1" w:rsidRPr="002F07C7" w:rsidRDefault="00E90BF1" w:rsidP="00E90BF1">
      <w:pPr>
        <w:pStyle w:val="Default"/>
        <w:rPr>
          <w:rFonts w:asciiTheme="minorHAnsi" w:hAnsiTheme="minorHAnsi" w:cstheme="minorHAnsi"/>
          <w:color w:val="auto"/>
          <w:sz w:val="22"/>
          <w:szCs w:val="22"/>
          <w:lang w:val="es-CL" w:eastAsia="en-U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870"/>
        <w:gridCol w:w="5482"/>
      </w:tblGrid>
      <w:tr w:rsidR="00E90BF1" w:rsidRPr="002F07C7" w14:paraId="74E5063D" w14:textId="77777777" w:rsidTr="00D1026A">
        <w:tc>
          <w:tcPr>
            <w:tcW w:w="3870" w:type="dxa"/>
          </w:tcPr>
          <w:p w14:paraId="14C5C01A"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color w:val="auto"/>
                <w:sz w:val="22"/>
                <w:szCs w:val="22"/>
                <w:lang w:val="es-CL" w:eastAsia="en-US"/>
              </w:rPr>
              <w:t>Peso del equipo sin la masa de ensayo</w:t>
            </w:r>
          </w:p>
        </w:tc>
        <w:tc>
          <w:tcPr>
            <w:tcW w:w="5482" w:type="dxa"/>
          </w:tcPr>
          <w:p w14:paraId="01675999"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20 kg</w:t>
            </w:r>
          </w:p>
        </w:tc>
      </w:tr>
      <w:tr w:rsidR="00E90BF1" w:rsidRPr="002F07C7" w14:paraId="4B5D19C6" w14:textId="77777777" w:rsidTr="00D1026A">
        <w:tc>
          <w:tcPr>
            <w:tcW w:w="3870" w:type="dxa"/>
          </w:tcPr>
          <w:p w14:paraId="112D5331"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Masa de ensayo</w:t>
            </w:r>
          </w:p>
        </w:tc>
        <w:tc>
          <w:tcPr>
            <w:tcW w:w="5482" w:type="dxa"/>
          </w:tcPr>
          <w:p w14:paraId="12DD3594"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10 kg (opcionales extra de 5 kg para sumar 15 o 20 kg)</w:t>
            </w:r>
          </w:p>
        </w:tc>
      </w:tr>
      <w:tr w:rsidR="00E90BF1" w:rsidRPr="002F07C7" w14:paraId="3E29EFE6" w14:textId="77777777" w:rsidTr="00D1026A">
        <w:tc>
          <w:tcPr>
            <w:tcW w:w="3870" w:type="dxa"/>
          </w:tcPr>
          <w:p w14:paraId="4DB2A4CF"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Diámetro de la placa</w:t>
            </w:r>
          </w:p>
        </w:tc>
        <w:tc>
          <w:tcPr>
            <w:tcW w:w="5482" w:type="dxa"/>
          </w:tcPr>
          <w:p w14:paraId="596977E8"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300 mm y 100 mm</w:t>
            </w:r>
          </w:p>
        </w:tc>
      </w:tr>
      <w:tr w:rsidR="00E90BF1" w:rsidRPr="002F07C7" w14:paraId="11CAEEDA" w14:textId="77777777" w:rsidTr="00D1026A">
        <w:tc>
          <w:tcPr>
            <w:tcW w:w="3870" w:type="dxa"/>
          </w:tcPr>
          <w:p w14:paraId="69E5249E"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Material de la placa</w:t>
            </w:r>
          </w:p>
        </w:tc>
        <w:tc>
          <w:tcPr>
            <w:tcW w:w="5482" w:type="dxa"/>
          </w:tcPr>
          <w:p w14:paraId="16BAA7FA"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Aluminio dureza 2005</w:t>
            </w:r>
          </w:p>
        </w:tc>
      </w:tr>
      <w:tr w:rsidR="00E90BF1" w:rsidRPr="002F07C7" w14:paraId="68119B3A" w14:textId="77777777" w:rsidTr="00D1026A">
        <w:tc>
          <w:tcPr>
            <w:tcW w:w="3870" w:type="dxa"/>
          </w:tcPr>
          <w:p w14:paraId="3139CA2F"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Material del resto del equipo</w:t>
            </w:r>
          </w:p>
        </w:tc>
        <w:tc>
          <w:tcPr>
            <w:tcW w:w="5482" w:type="dxa"/>
          </w:tcPr>
          <w:p w14:paraId="110E2E44"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Acero inoxidable y aluminio</w:t>
            </w:r>
          </w:p>
        </w:tc>
      </w:tr>
      <w:tr w:rsidR="00E90BF1" w:rsidRPr="002F07C7" w14:paraId="3547776C" w14:textId="77777777" w:rsidTr="00D1026A">
        <w:tc>
          <w:tcPr>
            <w:tcW w:w="3870" w:type="dxa"/>
          </w:tcPr>
          <w:p w14:paraId="067CE693"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Sensor de carga</w:t>
            </w:r>
          </w:p>
        </w:tc>
        <w:tc>
          <w:tcPr>
            <w:tcW w:w="5482" w:type="dxa"/>
          </w:tcPr>
          <w:p w14:paraId="00A65B77"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Capacidad máxima &gt;30kN</w:t>
            </w:r>
          </w:p>
          <w:p w14:paraId="090F9157"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Error máximo 0.3%</w:t>
            </w:r>
          </w:p>
        </w:tc>
      </w:tr>
      <w:tr w:rsidR="00E90BF1" w:rsidRPr="002F07C7" w14:paraId="3CA53981" w14:textId="77777777" w:rsidTr="00D1026A">
        <w:tc>
          <w:tcPr>
            <w:tcW w:w="3870" w:type="dxa"/>
          </w:tcPr>
          <w:p w14:paraId="11BD2DC9"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Sensor de deflexión</w:t>
            </w:r>
          </w:p>
        </w:tc>
        <w:tc>
          <w:tcPr>
            <w:tcW w:w="5482" w:type="dxa"/>
          </w:tcPr>
          <w:p w14:paraId="2192350D"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 xml:space="preserve">Geófono </w:t>
            </w:r>
          </w:p>
          <w:p w14:paraId="0109F853"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 xml:space="preserve">Rango 2 mm </w:t>
            </w:r>
          </w:p>
          <w:p w14:paraId="768833A5"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 xml:space="preserve">Resolución 1 </w:t>
            </w:r>
            <w:proofErr w:type="spellStart"/>
            <w:r w:rsidRPr="002F07C7">
              <w:rPr>
                <w:rFonts w:asciiTheme="minorHAnsi" w:hAnsiTheme="minorHAnsi" w:cstheme="minorHAnsi"/>
                <w:sz w:val="22"/>
                <w:szCs w:val="22"/>
                <w:lang w:val="es-CL"/>
              </w:rPr>
              <w:t>μm</w:t>
            </w:r>
            <w:proofErr w:type="spellEnd"/>
          </w:p>
          <w:p w14:paraId="62323EEF"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Opción de agregar 2 sensores adicionales</w:t>
            </w:r>
          </w:p>
        </w:tc>
      </w:tr>
      <w:tr w:rsidR="00E90BF1" w:rsidRPr="002F07C7" w14:paraId="2CB6F6D9" w14:textId="77777777" w:rsidTr="00D1026A">
        <w:tc>
          <w:tcPr>
            <w:tcW w:w="3870" w:type="dxa"/>
          </w:tcPr>
          <w:p w14:paraId="299BEC2C"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Alimentación de energía</w:t>
            </w:r>
          </w:p>
        </w:tc>
        <w:tc>
          <w:tcPr>
            <w:tcW w:w="5482" w:type="dxa"/>
          </w:tcPr>
          <w:p w14:paraId="5DC01372" w14:textId="0BBC6011" w:rsidR="00E90BF1" w:rsidRPr="002F07C7" w:rsidRDefault="00E90BF1" w:rsidP="00D1026A">
            <w:pPr>
              <w:pStyle w:val="Default"/>
              <w:rPr>
                <w:rFonts w:asciiTheme="minorHAnsi" w:hAnsiTheme="minorHAnsi" w:cstheme="minorHAnsi"/>
                <w:sz w:val="22"/>
                <w:szCs w:val="22"/>
                <w:lang w:val="es-CL"/>
              </w:rPr>
            </w:pPr>
            <w:proofErr w:type="gramStart"/>
            <w:r w:rsidRPr="002F07C7">
              <w:rPr>
                <w:rFonts w:asciiTheme="minorHAnsi" w:hAnsiTheme="minorHAnsi" w:cstheme="minorHAnsi"/>
                <w:sz w:val="22"/>
                <w:szCs w:val="22"/>
                <w:lang w:val="es-CL"/>
              </w:rPr>
              <w:t>Batería recargables</w:t>
            </w:r>
            <w:proofErr w:type="gramEnd"/>
            <w:r w:rsidRPr="002F07C7">
              <w:rPr>
                <w:rFonts w:asciiTheme="minorHAnsi" w:hAnsiTheme="minorHAnsi" w:cstheme="minorHAnsi"/>
                <w:sz w:val="22"/>
                <w:szCs w:val="22"/>
                <w:lang w:val="es-CL"/>
              </w:rPr>
              <w:t xml:space="preserve"> por USB</w:t>
            </w:r>
          </w:p>
        </w:tc>
      </w:tr>
      <w:tr w:rsidR="00E90BF1" w:rsidRPr="002F07C7" w14:paraId="4B617B13" w14:textId="77777777" w:rsidTr="00D1026A">
        <w:tc>
          <w:tcPr>
            <w:tcW w:w="3870" w:type="dxa"/>
          </w:tcPr>
          <w:p w14:paraId="0228B508"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Transferencia de datos</w:t>
            </w:r>
          </w:p>
        </w:tc>
        <w:tc>
          <w:tcPr>
            <w:tcW w:w="5482" w:type="dxa"/>
          </w:tcPr>
          <w:p w14:paraId="6EB5B158"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Por Bluetooth o por USB</w:t>
            </w:r>
          </w:p>
        </w:tc>
      </w:tr>
      <w:tr w:rsidR="00E90BF1" w:rsidRPr="002F07C7" w14:paraId="163B4438" w14:textId="77777777" w:rsidTr="00D1026A">
        <w:tc>
          <w:tcPr>
            <w:tcW w:w="3870" w:type="dxa"/>
          </w:tcPr>
          <w:p w14:paraId="75BB6D47"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Autonomía</w:t>
            </w:r>
          </w:p>
        </w:tc>
        <w:tc>
          <w:tcPr>
            <w:tcW w:w="5482" w:type="dxa"/>
          </w:tcPr>
          <w:p w14:paraId="325C33C8"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&gt;15 horas</w:t>
            </w:r>
          </w:p>
        </w:tc>
      </w:tr>
      <w:tr w:rsidR="00E90BF1" w:rsidRPr="002F07C7" w14:paraId="32453992" w14:textId="77777777" w:rsidTr="00D1026A">
        <w:tc>
          <w:tcPr>
            <w:tcW w:w="3870" w:type="dxa"/>
          </w:tcPr>
          <w:p w14:paraId="7AB4D389" w14:textId="77777777" w:rsidR="00E90BF1" w:rsidRPr="002F07C7" w:rsidRDefault="00E90BF1" w:rsidP="00D1026A">
            <w:pPr>
              <w:pStyle w:val="Default"/>
              <w:rPr>
                <w:rFonts w:asciiTheme="minorHAnsi" w:hAnsiTheme="minorHAnsi" w:cstheme="minorHAnsi"/>
                <w:sz w:val="22"/>
                <w:szCs w:val="22"/>
                <w:lang w:val="es-CL"/>
              </w:rPr>
            </w:pPr>
          </w:p>
        </w:tc>
        <w:tc>
          <w:tcPr>
            <w:tcW w:w="5482" w:type="dxa"/>
          </w:tcPr>
          <w:p w14:paraId="06241BA5" w14:textId="77777777" w:rsidR="00E90BF1" w:rsidRPr="002F07C7" w:rsidRDefault="00E90BF1" w:rsidP="00D1026A">
            <w:pPr>
              <w:pStyle w:val="Default"/>
              <w:rPr>
                <w:rFonts w:asciiTheme="minorHAnsi" w:hAnsiTheme="minorHAnsi" w:cstheme="minorHAnsi"/>
                <w:sz w:val="22"/>
                <w:szCs w:val="22"/>
                <w:lang w:val="es-CL"/>
              </w:rPr>
            </w:pPr>
          </w:p>
        </w:tc>
      </w:tr>
    </w:tbl>
    <w:p w14:paraId="24BE6B76" w14:textId="77777777" w:rsidR="00E90BF1" w:rsidRPr="002F07C7" w:rsidRDefault="00E90BF1" w:rsidP="00E90BF1">
      <w:pPr>
        <w:pStyle w:val="Default"/>
        <w:rPr>
          <w:rFonts w:asciiTheme="minorHAnsi" w:hAnsiTheme="minorHAnsi" w:cstheme="minorHAnsi"/>
          <w:sz w:val="22"/>
          <w:szCs w:val="22"/>
          <w:lang w:val="es-CL"/>
        </w:rPr>
      </w:pPr>
    </w:p>
    <w:p w14:paraId="382D440B" w14:textId="77777777" w:rsidR="00E90BF1" w:rsidRPr="002F07C7" w:rsidRDefault="00E90BF1" w:rsidP="002F07C7">
      <w:pPr>
        <w:pStyle w:val="Default"/>
        <w:pBdr>
          <w:bottom w:val="single" w:sz="24" w:space="1" w:color="0078F4"/>
        </w:pBdr>
        <w:rPr>
          <w:rFonts w:asciiTheme="minorHAnsi" w:hAnsiTheme="minorHAnsi" w:cstheme="minorHAnsi"/>
          <w:b/>
          <w:color w:val="auto"/>
          <w:sz w:val="22"/>
          <w:szCs w:val="22"/>
          <w:lang w:val="es-CL" w:eastAsia="en-US"/>
        </w:rPr>
      </w:pPr>
      <w:r w:rsidRPr="002F07C7">
        <w:rPr>
          <w:rFonts w:asciiTheme="minorHAnsi" w:hAnsiTheme="minorHAnsi" w:cstheme="minorHAnsi"/>
          <w:b/>
          <w:color w:val="auto"/>
          <w:sz w:val="22"/>
          <w:szCs w:val="22"/>
          <w:lang w:val="es-CL" w:eastAsia="en-US"/>
        </w:rPr>
        <w:t>Especificaciones del aparato lector de datos</w:t>
      </w:r>
    </w:p>
    <w:p w14:paraId="3B9819FC" w14:textId="77777777" w:rsidR="00E90BF1" w:rsidRPr="002F07C7" w:rsidRDefault="00E90BF1" w:rsidP="00E90BF1">
      <w:pPr>
        <w:pStyle w:val="Default"/>
        <w:rPr>
          <w:rFonts w:asciiTheme="minorHAnsi" w:hAnsiTheme="minorHAnsi" w:cstheme="minorHAnsi"/>
          <w:color w:val="auto"/>
          <w:sz w:val="22"/>
          <w:szCs w:val="22"/>
          <w:lang w:val="es-CL" w:eastAsia="en-U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870"/>
        <w:gridCol w:w="5482"/>
      </w:tblGrid>
      <w:tr w:rsidR="00E90BF1" w:rsidRPr="002F07C7" w14:paraId="382F58D4" w14:textId="77777777" w:rsidTr="00D1026A">
        <w:tc>
          <w:tcPr>
            <w:tcW w:w="3870" w:type="dxa"/>
          </w:tcPr>
          <w:p w14:paraId="5529B708"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color w:val="auto"/>
                <w:sz w:val="22"/>
                <w:szCs w:val="22"/>
                <w:lang w:val="es-CL" w:eastAsia="en-US"/>
              </w:rPr>
              <w:t>Tipo</w:t>
            </w:r>
          </w:p>
        </w:tc>
        <w:tc>
          <w:tcPr>
            <w:tcW w:w="5482" w:type="dxa"/>
          </w:tcPr>
          <w:p w14:paraId="3C5F899E"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Teléfono celular para terreno, sistema operativo Android</w:t>
            </w:r>
          </w:p>
        </w:tc>
      </w:tr>
      <w:tr w:rsidR="00E90BF1" w:rsidRPr="002F07C7" w14:paraId="3F0502DB" w14:textId="77777777" w:rsidTr="00D1026A">
        <w:tc>
          <w:tcPr>
            <w:tcW w:w="3870" w:type="dxa"/>
          </w:tcPr>
          <w:p w14:paraId="0B6F7C1C" w14:textId="77777777" w:rsidR="00E90BF1" w:rsidRPr="002F07C7" w:rsidRDefault="00E90BF1" w:rsidP="00D1026A">
            <w:pPr>
              <w:pStyle w:val="Default"/>
              <w:rPr>
                <w:rFonts w:asciiTheme="minorHAnsi" w:hAnsiTheme="minorHAnsi" w:cstheme="minorHAnsi"/>
                <w:color w:val="auto"/>
                <w:sz w:val="22"/>
                <w:szCs w:val="22"/>
                <w:lang w:val="es-CL" w:eastAsia="en-US"/>
              </w:rPr>
            </w:pPr>
            <w:r w:rsidRPr="002F07C7">
              <w:rPr>
                <w:rFonts w:asciiTheme="minorHAnsi" w:hAnsiTheme="minorHAnsi" w:cstheme="minorHAnsi"/>
                <w:color w:val="auto"/>
                <w:sz w:val="22"/>
                <w:szCs w:val="22"/>
                <w:lang w:val="es-CL" w:eastAsia="en-US"/>
              </w:rPr>
              <w:t>Función</w:t>
            </w:r>
          </w:p>
        </w:tc>
        <w:tc>
          <w:tcPr>
            <w:tcW w:w="5482" w:type="dxa"/>
          </w:tcPr>
          <w:p w14:paraId="4EF8EF66"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Toma y visualización de datos</w:t>
            </w:r>
          </w:p>
        </w:tc>
      </w:tr>
      <w:tr w:rsidR="00E90BF1" w:rsidRPr="002F07C7" w14:paraId="13B22428" w14:textId="77777777" w:rsidTr="00D1026A">
        <w:tc>
          <w:tcPr>
            <w:tcW w:w="3870" w:type="dxa"/>
          </w:tcPr>
          <w:p w14:paraId="3E4B6D7E"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Resistencia</w:t>
            </w:r>
          </w:p>
        </w:tc>
        <w:tc>
          <w:tcPr>
            <w:tcW w:w="5482" w:type="dxa"/>
          </w:tcPr>
          <w:p w14:paraId="6EB43DC2"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Resistente a golpes, IP67</w:t>
            </w:r>
          </w:p>
        </w:tc>
      </w:tr>
      <w:tr w:rsidR="00E90BF1" w:rsidRPr="002F07C7" w14:paraId="699E3017" w14:textId="77777777" w:rsidTr="00D1026A">
        <w:tc>
          <w:tcPr>
            <w:tcW w:w="3870" w:type="dxa"/>
          </w:tcPr>
          <w:p w14:paraId="3421BC91"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Transferencia de datos</w:t>
            </w:r>
          </w:p>
        </w:tc>
        <w:tc>
          <w:tcPr>
            <w:tcW w:w="5482" w:type="dxa"/>
          </w:tcPr>
          <w:p w14:paraId="0D4BDCB2"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 xml:space="preserve">Por email vía </w:t>
            </w:r>
            <w:proofErr w:type="spellStart"/>
            <w:r w:rsidRPr="002F07C7">
              <w:rPr>
                <w:rFonts w:asciiTheme="minorHAnsi" w:hAnsiTheme="minorHAnsi" w:cstheme="minorHAnsi"/>
                <w:sz w:val="22"/>
                <w:szCs w:val="22"/>
                <w:lang w:val="es-CL"/>
              </w:rPr>
              <w:t>WiFi</w:t>
            </w:r>
            <w:proofErr w:type="spellEnd"/>
            <w:r w:rsidRPr="002F07C7">
              <w:rPr>
                <w:rFonts w:asciiTheme="minorHAnsi" w:hAnsiTheme="minorHAnsi" w:cstheme="minorHAnsi"/>
                <w:sz w:val="22"/>
                <w:szCs w:val="22"/>
                <w:lang w:val="es-CL"/>
              </w:rPr>
              <w:t xml:space="preserve"> (plan celular no incluido)</w:t>
            </w:r>
          </w:p>
          <w:p w14:paraId="325E6039"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Transferencia directa por cable USB</w:t>
            </w:r>
          </w:p>
        </w:tc>
      </w:tr>
      <w:tr w:rsidR="00E90BF1" w:rsidRPr="002F07C7" w14:paraId="16D46AFB" w14:textId="77777777" w:rsidTr="00D1026A">
        <w:tc>
          <w:tcPr>
            <w:tcW w:w="3870" w:type="dxa"/>
          </w:tcPr>
          <w:p w14:paraId="74A7C3D6"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Conexión al LWD</w:t>
            </w:r>
          </w:p>
        </w:tc>
        <w:tc>
          <w:tcPr>
            <w:tcW w:w="5482" w:type="dxa"/>
          </w:tcPr>
          <w:p w14:paraId="6310CEA5"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Bluetooth</w:t>
            </w:r>
          </w:p>
        </w:tc>
      </w:tr>
      <w:tr w:rsidR="00E90BF1" w:rsidRPr="002F07C7" w14:paraId="7F948FD2" w14:textId="77777777" w:rsidTr="00D1026A">
        <w:tc>
          <w:tcPr>
            <w:tcW w:w="3870" w:type="dxa"/>
          </w:tcPr>
          <w:p w14:paraId="6E18ED42"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Capacidad de almacenamiento</w:t>
            </w:r>
          </w:p>
        </w:tc>
        <w:tc>
          <w:tcPr>
            <w:tcW w:w="5482" w:type="dxa"/>
          </w:tcPr>
          <w:p w14:paraId="4D52E128" w14:textId="77777777" w:rsidR="00E90BF1" w:rsidRPr="002F07C7" w:rsidRDefault="00E90BF1" w:rsidP="00D1026A">
            <w:pPr>
              <w:pStyle w:val="Default"/>
              <w:rPr>
                <w:rFonts w:asciiTheme="minorHAnsi" w:hAnsiTheme="minorHAnsi" w:cstheme="minorHAnsi"/>
                <w:sz w:val="22"/>
                <w:szCs w:val="22"/>
                <w:lang w:val="es-CL"/>
              </w:rPr>
            </w:pPr>
            <w:r w:rsidRPr="002F07C7">
              <w:rPr>
                <w:rFonts w:asciiTheme="minorHAnsi" w:hAnsiTheme="minorHAnsi" w:cstheme="minorHAnsi"/>
                <w:sz w:val="22"/>
                <w:szCs w:val="22"/>
                <w:lang w:val="es-CL"/>
              </w:rPr>
              <w:t>Superior a 100.000 mediciones</w:t>
            </w:r>
          </w:p>
        </w:tc>
      </w:tr>
      <w:tr w:rsidR="00E90BF1" w:rsidRPr="002F07C7" w14:paraId="06042F75" w14:textId="77777777" w:rsidTr="00D1026A">
        <w:tc>
          <w:tcPr>
            <w:tcW w:w="3870" w:type="dxa"/>
          </w:tcPr>
          <w:p w14:paraId="015E78C2" w14:textId="77777777" w:rsidR="00E90BF1" w:rsidRPr="002F07C7" w:rsidRDefault="00E90BF1" w:rsidP="00D1026A">
            <w:pPr>
              <w:pStyle w:val="Default"/>
              <w:rPr>
                <w:rFonts w:asciiTheme="minorHAnsi" w:hAnsiTheme="minorHAnsi" w:cstheme="minorHAnsi"/>
                <w:sz w:val="22"/>
                <w:szCs w:val="22"/>
                <w:lang w:val="es-CL"/>
              </w:rPr>
            </w:pPr>
          </w:p>
        </w:tc>
        <w:tc>
          <w:tcPr>
            <w:tcW w:w="5482" w:type="dxa"/>
          </w:tcPr>
          <w:p w14:paraId="204B5B8F" w14:textId="77777777" w:rsidR="00E90BF1" w:rsidRPr="002F07C7" w:rsidRDefault="00E90BF1" w:rsidP="00D1026A">
            <w:pPr>
              <w:pStyle w:val="Default"/>
              <w:rPr>
                <w:rFonts w:asciiTheme="minorHAnsi" w:hAnsiTheme="minorHAnsi" w:cstheme="minorHAnsi"/>
                <w:sz w:val="22"/>
                <w:szCs w:val="22"/>
                <w:lang w:val="es-CL"/>
              </w:rPr>
            </w:pPr>
          </w:p>
        </w:tc>
      </w:tr>
    </w:tbl>
    <w:p w14:paraId="699D4473" w14:textId="77777777" w:rsidR="00E90BF1" w:rsidRPr="002F07C7" w:rsidRDefault="00E90BF1" w:rsidP="00E90BF1">
      <w:pPr>
        <w:pStyle w:val="Default"/>
        <w:rPr>
          <w:rFonts w:asciiTheme="minorHAnsi" w:hAnsiTheme="minorHAnsi" w:cstheme="minorHAnsi"/>
          <w:sz w:val="22"/>
          <w:szCs w:val="22"/>
          <w:lang w:val="es-CL"/>
        </w:rPr>
      </w:pPr>
    </w:p>
    <w:p w14:paraId="5157E706" w14:textId="77777777" w:rsidR="00E90BF1" w:rsidRPr="002F07C7" w:rsidRDefault="00E90BF1" w:rsidP="00E90BF1">
      <w:pPr>
        <w:pStyle w:val="Default"/>
        <w:jc w:val="center"/>
        <w:rPr>
          <w:rFonts w:asciiTheme="minorHAnsi" w:hAnsiTheme="minorHAnsi" w:cstheme="minorHAnsi"/>
          <w:sz w:val="22"/>
          <w:szCs w:val="22"/>
          <w:lang w:val="es-CL"/>
        </w:rPr>
      </w:pPr>
      <w:r w:rsidRPr="002F07C7">
        <w:rPr>
          <w:rFonts w:asciiTheme="minorHAnsi" w:hAnsiTheme="minorHAnsi" w:cstheme="minorHAnsi"/>
          <w:noProof/>
          <w:sz w:val="22"/>
          <w:szCs w:val="22"/>
          <w:lang w:val="es-CL" w:eastAsia="es-CL"/>
        </w:rPr>
        <w:drawing>
          <wp:inline distT="0" distB="0" distL="0" distR="0" wp14:anchorId="2CAA119E" wp14:editId="1372AF12">
            <wp:extent cx="819949" cy="2471329"/>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4780" cy="2516030"/>
                    </a:xfrm>
                    <a:prstGeom prst="rect">
                      <a:avLst/>
                    </a:prstGeom>
                    <a:noFill/>
                    <a:ln>
                      <a:noFill/>
                    </a:ln>
                  </pic:spPr>
                </pic:pic>
              </a:graphicData>
            </a:graphic>
          </wp:inline>
        </w:drawing>
      </w:r>
      <w:r w:rsidRPr="002F07C7">
        <w:rPr>
          <w:rFonts w:asciiTheme="minorHAnsi" w:hAnsiTheme="minorHAnsi" w:cstheme="minorHAnsi"/>
          <w:sz w:val="22"/>
          <w:szCs w:val="22"/>
          <w:lang w:val="es-CL"/>
        </w:rPr>
        <w:t xml:space="preserve">      </w:t>
      </w:r>
      <w:r w:rsidRPr="002F07C7">
        <w:rPr>
          <w:rFonts w:asciiTheme="minorHAnsi" w:hAnsiTheme="minorHAnsi" w:cstheme="minorHAnsi"/>
          <w:noProof/>
          <w:sz w:val="22"/>
          <w:szCs w:val="22"/>
          <w:lang w:val="es-CL" w:eastAsia="es-CL"/>
        </w:rPr>
        <w:drawing>
          <wp:inline distT="0" distB="0" distL="0" distR="0" wp14:anchorId="31B302C2" wp14:editId="3B7D8F50">
            <wp:extent cx="2376000" cy="4472985"/>
            <wp:effectExtent l="0" t="952" r="4762" b="4763"/>
            <wp:docPr id="12" name="Imagen 12" descr="Z:\Shared\04 Equipos\2-Equipos\01-Deflectometros\LWD\01-ABCVial\JPEG_20191125_093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Shared\04 Equipos\2-Equipos\01-Deflectometros\LWD\01-ABCVial\JPEG_20191125_09341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376000" cy="4472985"/>
                    </a:xfrm>
                    <a:prstGeom prst="rect">
                      <a:avLst/>
                    </a:prstGeom>
                    <a:noFill/>
                    <a:ln>
                      <a:noFill/>
                    </a:ln>
                  </pic:spPr>
                </pic:pic>
              </a:graphicData>
            </a:graphic>
          </wp:inline>
        </w:drawing>
      </w:r>
    </w:p>
    <w:p w14:paraId="3446C146" w14:textId="77777777" w:rsidR="00E90BF1" w:rsidRPr="002F07C7" w:rsidRDefault="00E90BF1" w:rsidP="00E90BF1">
      <w:pPr>
        <w:pStyle w:val="Default"/>
        <w:jc w:val="center"/>
        <w:rPr>
          <w:rFonts w:asciiTheme="minorHAnsi" w:hAnsiTheme="minorHAnsi" w:cstheme="minorHAnsi"/>
          <w:sz w:val="22"/>
          <w:szCs w:val="22"/>
          <w:lang w:val="es-CL"/>
        </w:rPr>
      </w:pPr>
    </w:p>
    <w:p w14:paraId="19716A15" w14:textId="77777777" w:rsidR="00E90BF1" w:rsidRPr="002F07C7" w:rsidRDefault="00E90BF1" w:rsidP="00E90BF1">
      <w:pPr>
        <w:pStyle w:val="Default"/>
        <w:jc w:val="center"/>
        <w:rPr>
          <w:rFonts w:asciiTheme="minorHAnsi" w:hAnsiTheme="minorHAnsi" w:cstheme="minorHAnsi"/>
          <w:sz w:val="22"/>
          <w:szCs w:val="22"/>
          <w:lang w:val="es-CL"/>
        </w:rPr>
      </w:pPr>
    </w:p>
    <w:p w14:paraId="2EFF5E54" w14:textId="77777777" w:rsidR="00E90BF1" w:rsidRPr="002F07C7" w:rsidRDefault="00E90BF1" w:rsidP="00E90BF1">
      <w:pPr>
        <w:pStyle w:val="Default"/>
        <w:jc w:val="center"/>
        <w:rPr>
          <w:rFonts w:asciiTheme="minorHAnsi" w:hAnsiTheme="minorHAnsi" w:cstheme="minorHAnsi"/>
          <w:sz w:val="22"/>
          <w:szCs w:val="22"/>
          <w:lang w:val="es-CL"/>
        </w:rPr>
      </w:pPr>
    </w:p>
    <w:p w14:paraId="15D286EC" w14:textId="77777777" w:rsidR="00E90BF1" w:rsidRPr="002F07C7" w:rsidRDefault="00E90BF1" w:rsidP="00E90BF1">
      <w:pPr>
        <w:pStyle w:val="Default"/>
        <w:jc w:val="center"/>
        <w:rPr>
          <w:rFonts w:asciiTheme="minorHAnsi" w:hAnsiTheme="minorHAnsi" w:cstheme="minorHAnsi"/>
          <w:sz w:val="22"/>
          <w:szCs w:val="22"/>
          <w:lang w:val="es-CL"/>
        </w:rPr>
      </w:pPr>
    </w:p>
    <w:p w14:paraId="488ECD5F" w14:textId="77777777" w:rsidR="00E90BF1" w:rsidRPr="002F07C7" w:rsidRDefault="00E90BF1" w:rsidP="00E90BF1">
      <w:pPr>
        <w:pStyle w:val="Default"/>
        <w:jc w:val="center"/>
        <w:rPr>
          <w:rFonts w:asciiTheme="minorHAnsi" w:hAnsiTheme="minorHAnsi" w:cstheme="minorHAnsi"/>
          <w:sz w:val="22"/>
          <w:szCs w:val="22"/>
          <w:lang w:val="es-CL"/>
        </w:rPr>
      </w:pPr>
      <w:r w:rsidRPr="002F07C7">
        <w:rPr>
          <w:rFonts w:asciiTheme="minorHAnsi" w:hAnsiTheme="minorHAnsi" w:cstheme="minorHAnsi"/>
          <w:noProof/>
          <w:sz w:val="22"/>
          <w:szCs w:val="22"/>
          <w:lang w:val="es-CL" w:eastAsia="es-CL"/>
        </w:rPr>
        <w:drawing>
          <wp:inline distT="0" distB="0" distL="0" distR="0" wp14:anchorId="5AEFCACD" wp14:editId="3C43F30A">
            <wp:extent cx="2700000" cy="3600000"/>
            <wp:effectExtent l="0" t="0" r="5715" b="635"/>
            <wp:docPr id="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00000" cy="3600000"/>
                    </a:xfrm>
                    <a:prstGeom prst="rect">
                      <a:avLst/>
                    </a:prstGeom>
                  </pic:spPr>
                </pic:pic>
              </a:graphicData>
            </a:graphic>
          </wp:inline>
        </w:drawing>
      </w:r>
      <w:r w:rsidRPr="002F07C7">
        <w:rPr>
          <w:rFonts w:asciiTheme="minorHAnsi" w:hAnsiTheme="minorHAnsi" w:cstheme="minorHAnsi"/>
          <w:sz w:val="22"/>
          <w:szCs w:val="22"/>
          <w:lang w:val="es-CL"/>
        </w:rPr>
        <w:t xml:space="preserve"> </w:t>
      </w:r>
      <w:r w:rsidRPr="002F07C7">
        <w:rPr>
          <w:rFonts w:asciiTheme="minorHAnsi" w:hAnsiTheme="minorHAnsi" w:cstheme="minorHAnsi"/>
          <w:noProof/>
          <w:sz w:val="22"/>
          <w:szCs w:val="22"/>
          <w:lang w:val="es-CL" w:eastAsia="es-CL"/>
        </w:rPr>
        <w:drawing>
          <wp:inline distT="0" distB="0" distL="0" distR="0" wp14:anchorId="15CF94F0" wp14:editId="5791678B">
            <wp:extent cx="2700000" cy="3600000"/>
            <wp:effectExtent l="0" t="0" r="5715" b="635"/>
            <wp:docPr id="7" name="Picture 4">
              <a:extLst xmlns:a="http://schemas.openxmlformats.org/drawingml/2006/main">
                <a:ext uri="{FF2B5EF4-FFF2-40B4-BE49-F238E27FC236}">
                  <a16:creationId xmlns:a16="http://schemas.microsoft.com/office/drawing/2014/main" id="{D7275AE8-9A0B-4617-A040-7DB3D405EA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D7275AE8-9A0B-4617-A040-7DB3D405EA58}"/>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00000" cy="3600000"/>
                    </a:xfrm>
                    <a:prstGeom prst="rect">
                      <a:avLst/>
                    </a:prstGeom>
                  </pic:spPr>
                </pic:pic>
              </a:graphicData>
            </a:graphic>
          </wp:inline>
        </w:drawing>
      </w:r>
    </w:p>
    <w:p w14:paraId="296993D9" w14:textId="77777777" w:rsidR="00E90BF1" w:rsidRPr="002F07C7" w:rsidRDefault="00E90BF1" w:rsidP="00E90BF1">
      <w:pPr>
        <w:pStyle w:val="Default"/>
        <w:jc w:val="center"/>
        <w:rPr>
          <w:rFonts w:asciiTheme="minorHAnsi" w:hAnsiTheme="minorHAnsi" w:cstheme="minorHAnsi"/>
          <w:sz w:val="22"/>
          <w:szCs w:val="22"/>
          <w:lang w:val="es-CL"/>
        </w:rPr>
      </w:pPr>
    </w:p>
    <w:p w14:paraId="5259B99B" w14:textId="77777777" w:rsidR="00E90BF1" w:rsidRPr="002F07C7" w:rsidRDefault="00E90BF1" w:rsidP="00E90BF1">
      <w:pPr>
        <w:pStyle w:val="Default"/>
        <w:jc w:val="center"/>
        <w:rPr>
          <w:rFonts w:asciiTheme="minorHAnsi" w:hAnsiTheme="minorHAnsi" w:cstheme="minorHAnsi"/>
          <w:sz w:val="22"/>
          <w:szCs w:val="22"/>
          <w:lang w:val="es-CL"/>
        </w:rPr>
      </w:pPr>
      <w:r w:rsidRPr="002F07C7">
        <w:rPr>
          <w:rFonts w:asciiTheme="minorHAnsi" w:hAnsiTheme="minorHAnsi" w:cstheme="minorHAnsi"/>
          <w:noProof/>
          <w:sz w:val="22"/>
          <w:szCs w:val="22"/>
          <w:lang w:val="es-CL" w:eastAsia="es-CL"/>
        </w:rPr>
        <w:drawing>
          <wp:inline distT="0" distB="0" distL="0" distR="0" wp14:anchorId="003E2DB8" wp14:editId="6C6CA6BC">
            <wp:extent cx="2698220" cy="3600000"/>
            <wp:effectExtent l="0" t="0" r="6985" b="635"/>
            <wp:docPr id="11" name="Imagen 1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alternative text description for this 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98220" cy="3600000"/>
                    </a:xfrm>
                    <a:prstGeom prst="rect">
                      <a:avLst/>
                    </a:prstGeom>
                    <a:noFill/>
                    <a:ln>
                      <a:noFill/>
                    </a:ln>
                  </pic:spPr>
                </pic:pic>
              </a:graphicData>
            </a:graphic>
          </wp:inline>
        </w:drawing>
      </w:r>
      <w:r w:rsidRPr="002F07C7">
        <w:rPr>
          <w:rFonts w:asciiTheme="minorHAnsi" w:hAnsiTheme="minorHAnsi" w:cstheme="minorHAnsi"/>
          <w:sz w:val="22"/>
          <w:szCs w:val="22"/>
          <w:lang w:val="es-CL"/>
        </w:rPr>
        <w:t xml:space="preserve"> </w:t>
      </w:r>
      <w:r w:rsidRPr="002F07C7">
        <w:rPr>
          <w:rFonts w:asciiTheme="minorHAnsi" w:hAnsiTheme="minorHAnsi" w:cstheme="minorHAnsi"/>
          <w:noProof/>
          <w:sz w:val="22"/>
          <w:szCs w:val="22"/>
          <w:lang w:val="es-CL" w:eastAsia="es-CL"/>
        </w:rPr>
        <w:drawing>
          <wp:inline distT="0" distB="0" distL="0" distR="0" wp14:anchorId="1F4571A9" wp14:editId="46262FE5">
            <wp:extent cx="2700000" cy="3600000"/>
            <wp:effectExtent l="0" t="0" r="5715" b="635"/>
            <wp:docPr id="14" name="Imagen 14" descr="Z:\Shared\04 Equipos\2-Equipos\01-Deflectometros\LWD\01-ABCVial\LW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Shared\04 Equipos\2-Equipos\01-Deflectometros\LWD\01-ABCVial\LWD4.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00000" cy="3600000"/>
                    </a:xfrm>
                    <a:prstGeom prst="rect">
                      <a:avLst/>
                    </a:prstGeom>
                    <a:noFill/>
                    <a:ln>
                      <a:noFill/>
                    </a:ln>
                  </pic:spPr>
                </pic:pic>
              </a:graphicData>
            </a:graphic>
          </wp:inline>
        </w:drawing>
      </w:r>
    </w:p>
    <w:p w14:paraId="72DDDA5C" w14:textId="77777777" w:rsidR="009137DD" w:rsidRPr="002F07C7" w:rsidRDefault="009137DD" w:rsidP="00E90BF1">
      <w:pPr>
        <w:rPr>
          <w:rFonts w:asciiTheme="minorHAnsi" w:hAnsiTheme="minorHAnsi" w:cstheme="minorHAnsi"/>
          <w:szCs w:val="22"/>
          <w:lang w:val="es-CL"/>
        </w:rPr>
      </w:pPr>
    </w:p>
    <w:sectPr w:rsidR="009137DD" w:rsidRPr="002F07C7" w:rsidSect="00B86BCF">
      <w:headerReference w:type="default" r:id="rId17"/>
      <w:pgSz w:w="12242" w:h="15842" w:code="1"/>
      <w:pgMar w:top="1134" w:right="1440" w:bottom="1134" w:left="1440" w:header="567" w:footer="54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B48DC" w14:textId="77777777" w:rsidR="005B069C" w:rsidRDefault="005B069C">
      <w:r>
        <w:separator/>
      </w:r>
    </w:p>
  </w:endnote>
  <w:endnote w:type="continuationSeparator" w:id="0">
    <w:p w14:paraId="171FFADC" w14:textId="77777777" w:rsidR="005B069C" w:rsidRDefault="005B0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Bold">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3389D" w14:textId="77777777" w:rsidR="005B069C" w:rsidRDefault="005B069C">
      <w:r>
        <w:separator/>
      </w:r>
    </w:p>
  </w:footnote>
  <w:footnote w:type="continuationSeparator" w:id="0">
    <w:p w14:paraId="5A229A66" w14:textId="77777777" w:rsidR="005B069C" w:rsidRDefault="005B069C">
      <w:r>
        <w:continuationSeparator/>
      </w:r>
    </w:p>
  </w:footnote>
  <w:footnote w:id="1">
    <w:p w14:paraId="42083351" w14:textId="77777777" w:rsidR="00E90BF1" w:rsidRDefault="00E90BF1" w:rsidP="00E90BF1">
      <w:pPr>
        <w:pStyle w:val="FootnoteText"/>
      </w:pPr>
      <w:r>
        <w:rPr>
          <w:rStyle w:val="FootnoteReference"/>
        </w:rPr>
        <w:footnoteRef/>
      </w:r>
      <w:r>
        <w:t xml:space="preserve"> </w:t>
      </w:r>
      <w:r w:rsidRPr="00757A84">
        <w:rPr>
          <w:rFonts w:asciiTheme="minorHAnsi" w:hAnsiTheme="minorHAnsi" w:cstheme="minorHAnsi"/>
          <w:iCs/>
          <w:szCs w:val="22"/>
          <w:lang w:val="en-AE"/>
        </w:rPr>
        <w:t xml:space="preserve">ASTM E3331 </w:t>
      </w:r>
      <w:r w:rsidRPr="00757A84">
        <w:rPr>
          <w:rFonts w:asciiTheme="minorHAnsi" w:hAnsiTheme="minorHAnsi" w:cstheme="minorHAnsi"/>
          <w:i/>
          <w:szCs w:val="22"/>
          <w:lang w:val="en-AE"/>
        </w:rPr>
        <w:t xml:space="preserve">Standard Test Method for Measuring Target Modulus Using Light Weight Deflectometer (LWD) on Compacted Proctor </w:t>
      </w:r>
      <w:proofErr w:type="spellStart"/>
      <w:r w:rsidRPr="00757A84">
        <w:rPr>
          <w:rFonts w:asciiTheme="minorHAnsi" w:hAnsiTheme="minorHAnsi" w:cstheme="minorHAnsi"/>
          <w:i/>
          <w:szCs w:val="22"/>
          <w:lang w:val="en-AE"/>
        </w:rPr>
        <w:t>Mold</w:t>
      </w:r>
      <w:proofErr w:type="spellEnd"/>
      <w:r w:rsidRPr="00757A84">
        <w:rPr>
          <w:rFonts w:asciiTheme="minorHAnsi" w:hAnsiTheme="minorHAnsi" w:cstheme="minorHAnsi"/>
          <w:i/>
          <w:szCs w:val="22"/>
          <w:lang w:val="en-AE"/>
        </w:rPr>
        <w:t xml:space="preserve"> Samples</w:t>
      </w:r>
    </w:p>
  </w:footnote>
  <w:footnote w:id="2">
    <w:p w14:paraId="4FA57D12" w14:textId="77777777" w:rsidR="00E90BF1" w:rsidRPr="004A3012" w:rsidRDefault="00E90BF1" w:rsidP="00E90BF1">
      <w:pPr>
        <w:pStyle w:val="FootnoteText"/>
        <w:rPr>
          <w:rFonts w:asciiTheme="minorHAnsi" w:hAnsiTheme="minorHAnsi" w:cstheme="minorHAnsi"/>
          <w:i/>
          <w:szCs w:val="22"/>
          <w:lang w:val="en-AE"/>
        </w:rPr>
      </w:pPr>
      <w:r>
        <w:rPr>
          <w:rStyle w:val="FootnoteReference"/>
        </w:rPr>
        <w:footnoteRef/>
      </w:r>
      <w:r>
        <w:t xml:space="preserve"> </w:t>
      </w:r>
      <w:r w:rsidRPr="004A3012">
        <w:rPr>
          <w:rFonts w:asciiTheme="minorHAnsi" w:hAnsiTheme="minorHAnsi" w:cstheme="minorHAnsi"/>
          <w:iCs/>
          <w:szCs w:val="22"/>
          <w:lang w:val="en-AE"/>
        </w:rPr>
        <w:t>ASTM E2583</w:t>
      </w:r>
      <w:r w:rsidRPr="004A3012">
        <w:rPr>
          <w:rFonts w:asciiTheme="minorHAnsi" w:hAnsiTheme="minorHAnsi" w:cstheme="minorHAnsi"/>
          <w:i/>
          <w:szCs w:val="22"/>
          <w:lang w:val="en-AE"/>
        </w:rPr>
        <w:t>. Standard Test Method for Measuring Deflections with a Light Weight Deflectometer (LWD)</w:t>
      </w:r>
    </w:p>
  </w:footnote>
  <w:footnote w:id="3">
    <w:p w14:paraId="1ABC02CB" w14:textId="77777777" w:rsidR="00E90BF1" w:rsidRPr="004A3012" w:rsidRDefault="00E90BF1" w:rsidP="00E90BF1">
      <w:pPr>
        <w:pStyle w:val="FootnoteText"/>
        <w:rPr>
          <w:lang w:val="en-AE"/>
        </w:rPr>
      </w:pPr>
      <w:r>
        <w:rPr>
          <w:rStyle w:val="FootnoteReference"/>
        </w:rPr>
        <w:footnoteRef/>
      </w:r>
      <w:r>
        <w:t xml:space="preserve"> </w:t>
      </w:r>
      <w:r w:rsidRPr="004A3012">
        <w:rPr>
          <w:rFonts w:asciiTheme="minorHAnsi" w:hAnsiTheme="minorHAnsi" w:cstheme="minorHAnsi"/>
          <w:iCs/>
          <w:szCs w:val="22"/>
          <w:lang w:val="en-AE"/>
        </w:rPr>
        <w:t xml:space="preserve">ASTM E2835. </w:t>
      </w:r>
      <w:r w:rsidRPr="004A3012">
        <w:rPr>
          <w:rFonts w:asciiTheme="minorHAnsi" w:hAnsiTheme="minorHAnsi" w:cstheme="minorHAnsi"/>
          <w:i/>
          <w:szCs w:val="22"/>
          <w:lang w:val="en-AE"/>
        </w:rPr>
        <w:t>Standard Test Method for Measuring Deflections using a Portable Impulse Plate Load Test Device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2B875" w14:textId="73861AC3" w:rsidR="00B86BCF" w:rsidRDefault="00B86BCF" w:rsidP="00B86BCF">
    <w:pPr>
      <w:pStyle w:val="Header"/>
      <w:jc w:val="right"/>
    </w:pPr>
    <w:r>
      <w:rPr>
        <w:noProof/>
      </w:rPr>
      <w:drawing>
        <wp:inline distT="0" distB="0" distL="0" distR="0" wp14:anchorId="7ABDA3B2" wp14:editId="151E379C">
          <wp:extent cx="1224000" cy="720000"/>
          <wp:effectExtent l="0" t="0" r="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224000" cy="72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D1F"/>
    <w:multiLevelType w:val="hybridMultilevel"/>
    <w:tmpl w:val="A19A2112"/>
    <w:lvl w:ilvl="0" w:tplc="AB5A352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1F0957"/>
    <w:multiLevelType w:val="hybridMultilevel"/>
    <w:tmpl w:val="DBD03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1720E5"/>
    <w:multiLevelType w:val="hybridMultilevel"/>
    <w:tmpl w:val="53B81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E1FD2"/>
    <w:multiLevelType w:val="hybridMultilevel"/>
    <w:tmpl w:val="5A722AA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109436A1"/>
    <w:multiLevelType w:val="hybridMultilevel"/>
    <w:tmpl w:val="13D08362"/>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11A401F9"/>
    <w:multiLevelType w:val="hybridMultilevel"/>
    <w:tmpl w:val="D3727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FD4AE3"/>
    <w:multiLevelType w:val="hybridMultilevel"/>
    <w:tmpl w:val="6BC85E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C05CE1"/>
    <w:multiLevelType w:val="hybridMultilevel"/>
    <w:tmpl w:val="BFF4A58A"/>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15:restartNumberingAfterBreak="0">
    <w:nsid w:val="13C64536"/>
    <w:multiLevelType w:val="hybridMultilevel"/>
    <w:tmpl w:val="BDB439F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9" w15:restartNumberingAfterBreak="0">
    <w:nsid w:val="145D7851"/>
    <w:multiLevelType w:val="hybridMultilevel"/>
    <w:tmpl w:val="69C041E0"/>
    <w:lvl w:ilvl="0" w:tplc="AB5A352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CA21D8"/>
    <w:multiLevelType w:val="hybridMultilevel"/>
    <w:tmpl w:val="1138DA22"/>
    <w:lvl w:ilvl="0" w:tplc="C248C14E">
      <w:start w:val="1"/>
      <w:numFmt w:val="bullet"/>
      <w:lvlText w:val="•"/>
      <w:lvlJc w:val="left"/>
      <w:pPr>
        <w:tabs>
          <w:tab w:val="num" w:pos="720"/>
        </w:tabs>
        <w:ind w:left="720" w:hanging="360"/>
      </w:pPr>
      <w:rPr>
        <w:rFonts w:ascii="Arial" w:hAnsi="Arial" w:hint="default"/>
      </w:rPr>
    </w:lvl>
    <w:lvl w:ilvl="1" w:tplc="65807214" w:tentative="1">
      <w:start w:val="1"/>
      <w:numFmt w:val="bullet"/>
      <w:lvlText w:val="•"/>
      <w:lvlJc w:val="left"/>
      <w:pPr>
        <w:tabs>
          <w:tab w:val="num" w:pos="1440"/>
        </w:tabs>
        <w:ind w:left="1440" w:hanging="360"/>
      </w:pPr>
      <w:rPr>
        <w:rFonts w:ascii="Arial" w:hAnsi="Arial" w:hint="default"/>
      </w:rPr>
    </w:lvl>
    <w:lvl w:ilvl="2" w:tplc="C2FCBCE8" w:tentative="1">
      <w:start w:val="1"/>
      <w:numFmt w:val="bullet"/>
      <w:lvlText w:val="•"/>
      <w:lvlJc w:val="left"/>
      <w:pPr>
        <w:tabs>
          <w:tab w:val="num" w:pos="2160"/>
        </w:tabs>
        <w:ind w:left="2160" w:hanging="360"/>
      </w:pPr>
      <w:rPr>
        <w:rFonts w:ascii="Arial" w:hAnsi="Arial" w:hint="default"/>
      </w:rPr>
    </w:lvl>
    <w:lvl w:ilvl="3" w:tplc="BB8A1216" w:tentative="1">
      <w:start w:val="1"/>
      <w:numFmt w:val="bullet"/>
      <w:lvlText w:val="•"/>
      <w:lvlJc w:val="left"/>
      <w:pPr>
        <w:tabs>
          <w:tab w:val="num" w:pos="2880"/>
        </w:tabs>
        <w:ind w:left="2880" w:hanging="360"/>
      </w:pPr>
      <w:rPr>
        <w:rFonts w:ascii="Arial" w:hAnsi="Arial" w:hint="default"/>
      </w:rPr>
    </w:lvl>
    <w:lvl w:ilvl="4" w:tplc="22F8F11C" w:tentative="1">
      <w:start w:val="1"/>
      <w:numFmt w:val="bullet"/>
      <w:lvlText w:val="•"/>
      <w:lvlJc w:val="left"/>
      <w:pPr>
        <w:tabs>
          <w:tab w:val="num" w:pos="3600"/>
        </w:tabs>
        <w:ind w:left="3600" w:hanging="360"/>
      </w:pPr>
      <w:rPr>
        <w:rFonts w:ascii="Arial" w:hAnsi="Arial" w:hint="default"/>
      </w:rPr>
    </w:lvl>
    <w:lvl w:ilvl="5" w:tplc="6B46DA6E" w:tentative="1">
      <w:start w:val="1"/>
      <w:numFmt w:val="bullet"/>
      <w:lvlText w:val="•"/>
      <w:lvlJc w:val="left"/>
      <w:pPr>
        <w:tabs>
          <w:tab w:val="num" w:pos="4320"/>
        </w:tabs>
        <w:ind w:left="4320" w:hanging="360"/>
      </w:pPr>
      <w:rPr>
        <w:rFonts w:ascii="Arial" w:hAnsi="Arial" w:hint="default"/>
      </w:rPr>
    </w:lvl>
    <w:lvl w:ilvl="6" w:tplc="3F2E35AC" w:tentative="1">
      <w:start w:val="1"/>
      <w:numFmt w:val="bullet"/>
      <w:lvlText w:val="•"/>
      <w:lvlJc w:val="left"/>
      <w:pPr>
        <w:tabs>
          <w:tab w:val="num" w:pos="5040"/>
        </w:tabs>
        <w:ind w:left="5040" w:hanging="360"/>
      </w:pPr>
      <w:rPr>
        <w:rFonts w:ascii="Arial" w:hAnsi="Arial" w:hint="default"/>
      </w:rPr>
    </w:lvl>
    <w:lvl w:ilvl="7" w:tplc="998613CE" w:tentative="1">
      <w:start w:val="1"/>
      <w:numFmt w:val="bullet"/>
      <w:lvlText w:val="•"/>
      <w:lvlJc w:val="left"/>
      <w:pPr>
        <w:tabs>
          <w:tab w:val="num" w:pos="5760"/>
        </w:tabs>
        <w:ind w:left="5760" w:hanging="360"/>
      </w:pPr>
      <w:rPr>
        <w:rFonts w:ascii="Arial" w:hAnsi="Arial" w:hint="default"/>
      </w:rPr>
    </w:lvl>
    <w:lvl w:ilvl="8" w:tplc="267CE61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F9307B1"/>
    <w:multiLevelType w:val="hybridMultilevel"/>
    <w:tmpl w:val="919EC8C6"/>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23A81408"/>
    <w:multiLevelType w:val="hybridMultilevel"/>
    <w:tmpl w:val="B1C69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0714CB"/>
    <w:multiLevelType w:val="hybridMultilevel"/>
    <w:tmpl w:val="CB60D44E"/>
    <w:lvl w:ilvl="0" w:tplc="AB5A352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B9E1414"/>
    <w:multiLevelType w:val="hybridMultilevel"/>
    <w:tmpl w:val="DC927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4028D1"/>
    <w:multiLevelType w:val="hybridMultilevel"/>
    <w:tmpl w:val="4404AFE8"/>
    <w:lvl w:ilvl="0" w:tplc="F78E8628">
      <w:start w:val="5"/>
      <w:numFmt w:val="bullet"/>
      <w:lvlText w:val="-"/>
      <w:lvlJc w:val="left"/>
      <w:pPr>
        <w:ind w:left="720" w:hanging="360"/>
      </w:pPr>
      <w:rPr>
        <w:rFonts w:ascii="Calibri" w:eastAsia="Times New Roman" w:hAnsi="Calibri" w:cstheme="minorHAns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B24E45"/>
    <w:multiLevelType w:val="hybridMultilevel"/>
    <w:tmpl w:val="F8A21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5011C5"/>
    <w:multiLevelType w:val="hybridMultilevel"/>
    <w:tmpl w:val="ACCC818E"/>
    <w:lvl w:ilvl="0" w:tplc="AB5A3520">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0350E5"/>
    <w:multiLevelType w:val="hybridMultilevel"/>
    <w:tmpl w:val="4B0EB0D2"/>
    <w:lvl w:ilvl="0" w:tplc="D46847B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91B0AC9"/>
    <w:multiLevelType w:val="hybridMultilevel"/>
    <w:tmpl w:val="A04022F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15:restartNumberingAfterBreak="0">
    <w:nsid w:val="3A131B6B"/>
    <w:multiLevelType w:val="multilevel"/>
    <w:tmpl w:val="89A86126"/>
    <w:lvl w:ilvl="0">
      <w:start w:val="1"/>
      <w:numFmt w:val="decimal"/>
      <w:lvlText w:val="%1."/>
      <w:lvlJc w:val="left"/>
      <w:pPr>
        <w:ind w:left="450" w:hanging="36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sz w:val="24"/>
        <w:szCs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isLgl/>
      <w:lvlText w:val="%1.%2"/>
      <w:lvlJc w:val="left"/>
      <w:pPr>
        <w:ind w:left="450" w:hanging="36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1080" w:hanging="720"/>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BD640B8"/>
    <w:multiLevelType w:val="hybridMultilevel"/>
    <w:tmpl w:val="255EE38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C1405BE"/>
    <w:multiLevelType w:val="hybridMultilevel"/>
    <w:tmpl w:val="8A7059F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15:restartNumberingAfterBreak="0">
    <w:nsid w:val="3DCE415B"/>
    <w:multiLevelType w:val="hybridMultilevel"/>
    <w:tmpl w:val="46F8191A"/>
    <w:lvl w:ilvl="0" w:tplc="EF427C20">
      <w:start w:val="1"/>
      <w:numFmt w:val="bullet"/>
      <w:lvlText w:val=""/>
      <w:lvlJc w:val="left"/>
      <w:pPr>
        <w:ind w:left="720" w:hanging="360"/>
      </w:pPr>
      <w:rPr>
        <w:rFonts w:ascii="Symbol" w:eastAsia="Times New Roman" w:hAnsi="Symbol" w:cstheme="minorHAns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 w15:restartNumberingAfterBreak="0">
    <w:nsid w:val="3F013C4A"/>
    <w:multiLevelType w:val="hybridMultilevel"/>
    <w:tmpl w:val="897AA52E"/>
    <w:lvl w:ilvl="0" w:tplc="662033B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710108"/>
    <w:multiLevelType w:val="hybridMultilevel"/>
    <w:tmpl w:val="8862800E"/>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408D5C4F"/>
    <w:multiLevelType w:val="hybridMultilevel"/>
    <w:tmpl w:val="EE04293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4146562A"/>
    <w:multiLevelType w:val="hybridMultilevel"/>
    <w:tmpl w:val="90A46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070AA0"/>
    <w:multiLevelType w:val="multilevel"/>
    <w:tmpl w:val="237CAED0"/>
    <w:lvl w:ilvl="0">
      <w:start w:val="1"/>
      <w:numFmt w:val="decimal"/>
      <w:pStyle w:val="Heading2"/>
      <w:lvlText w:val="%1."/>
      <w:lvlJc w:val="left"/>
      <w:pPr>
        <w:ind w:left="360" w:hanging="360"/>
      </w:pPr>
    </w:lvl>
    <w:lvl w:ilvl="1">
      <w:start w:val="1"/>
      <w:numFmt w:val="decimal"/>
      <w:pStyle w:val="Titulo3"/>
      <w:isLgl/>
      <w:lvlText w:val="%1.%2"/>
      <w:lvlJc w:val="left"/>
      <w:pPr>
        <w:ind w:left="433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27D49C6"/>
    <w:multiLevelType w:val="hybridMultilevel"/>
    <w:tmpl w:val="6CA8EC5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0" w15:restartNumberingAfterBreak="0">
    <w:nsid w:val="565E2C08"/>
    <w:multiLevelType w:val="hybridMultilevel"/>
    <w:tmpl w:val="F1F62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1F6269"/>
    <w:multiLevelType w:val="hybridMultilevel"/>
    <w:tmpl w:val="401E0E28"/>
    <w:lvl w:ilvl="0" w:tplc="05F60A2C">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8A013D"/>
    <w:multiLevelType w:val="hybridMultilevel"/>
    <w:tmpl w:val="55309C8A"/>
    <w:lvl w:ilvl="0" w:tplc="CB6EC19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9887041"/>
    <w:multiLevelType w:val="hybridMultilevel"/>
    <w:tmpl w:val="950A425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15:restartNumberingAfterBreak="0">
    <w:nsid w:val="598F1930"/>
    <w:multiLevelType w:val="hybridMultilevel"/>
    <w:tmpl w:val="8FB81E0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5" w15:restartNumberingAfterBreak="0">
    <w:nsid w:val="5E48488B"/>
    <w:multiLevelType w:val="hybridMultilevel"/>
    <w:tmpl w:val="5F82567C"/>
    <w:lvl w:ilvl="0" w:tplc="AB5A352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EF52603"/>
    <w:multiLevelType w:val="hybridMultilevel"/>
    <w:tmpl w:val="EEFC031E"/>
    <w:lvl w:ilvl="0" w:tplc="0F384DC8">
      <w:start w:val="1"/>
      <w:numFmt w:val="bullet"/>
      <w:lvlText w:val="•"/>
      <w:lvlJc w:val="left"/>
      <w:pPr>
        <w:tabs>
          <w:tab w:val="num" w:pos="720"/>
        </w:tabs>
        <w:ind w:left="720" w:hanging="360"/>
      </w:pPr>
      <w:rPr>
        <w:rFonts w:ascii="Arial" w:hAnsi="Arial" w:hint="default"/>
      </w:rPr>
    </w:lvl>
    <w:lvl w:ilvl="1" w:tplc="83F4B4FE">
      <w:numFmt w:val="bullet"/>
      <w:lvlText w:val="•"/>
      <w:lvlJc w:val="left"/>
      <w:pPr>
        <w:tabs>
          <w:tab w:val="num" w:pos="1440"/>
        </w:tabs>
        <w:ind w:left="1440" w:hanging="360"/>
      </w:pPr>
      <w:rPr>
        <w:rFonts w:ascii="Arial" w:hAnsi="Arial" w:hint="default"/>
      </w:rPr>
    </w:lvl>
    <w:lvl w:ilvl="2" w:tplc="E348DF26" w:tentative="1">
      <w:start w:val="1"/>
      <w:numFmt w:val="bullet"/>
      <w:lvlText w:val="•"/>
      <w:lvlJc w:val="left"/>
      <w:pPr>
        <w:tabs>
          <w:tab w:val="num" w:pos="2160"/>
        </w:tabs>
        <w:ind w:left="2160" w:hanging="360"/>
      </w:pPr>
      <w:rPr>
        <w:rFonts w:ascii="Arial" w:hAnsi="Arial" w:hint="default"/>
      </w:rPr>
    </w:lvl>
    <w:lvl w:ilvl="3" w:tplc="5E0A3AAA" w:tentative="1">
      <w:start w:val="1"/>
      <w:numFmt w:val="bullet"/>
      <w:lvlText w:val="•"/>
      <w:lvlJc w:val="left"/>
      <w:pPr>
        <w:tabs>
          <w:tab w:val="num" w:pos="2880"/>
        </w:tabs>
        <w:ind w:left="2880" w:hanging="360"/>
      </w:pPr>
      <w:rPr>
        <w:rFonts w:ascii="Arial" w:hAnsi="Arial" w:hint="default"/>
      </w:rPr>
    </w:lvl>
    <w:lvl w:ilvl="4" w:tplc="E708D6FE" w:tentative="1">
      <w:start w:val="1"/>
      <w:numFmt w:val="bullet"/>
      <w:lvlText w:val="•"/>
      <w:lvlJc w:val="left"/>
      <w:pPr>
        <w:tabs>
          <w:tab w:val="num" w:pos="3600"/>
        </w:tabs>
        <w:ind w:left="3600" w:hanging="360"/>
      </w:pPr>
      <w:rPr>
        <w:rFonts w:ascii="Arial" w:hAnsi="Arial" w:hint="default"/>
      </w:rPr>
    </w:lvl>
    <w:lvl w:ilvl="5" w:tplc="77DE13EC" w:tentative="1">
      <w:start w:val="1"/>
      <w:numFmt w:val="bullet"/>
      <w:lvlText w:val="•"/>
      <w:lvlJc w:val="left"/>
      <w:pPr>
        <w:tabs>
          <w:tab w:val="num" w:pos="4320"/>
        </w:tabs>
        <w:ind w:left="4320" w:hanging="360"/>
      </w:pPr>
      <w:rPr>
        <w:rFonts w:ascii="Arial" w:hAnsi="Arial" w:hint="default"/>
      </w:rPr>
    </w:lvl>
    <w:lvl w:ilvl="6" w:tplc="BC7EC2DE" w:tentative="1">
      <w:start w:val="1"/>
      <w:numFmt w:val="bullet"/>
      <w:lvlText w:val="•"/>
      <w:lvlJc w:val="left"/>
      <w:pPr>
        <w:tabs>
          <w:tab w:val="num" w:pos="5040"/>
        </w:tabs>
        <w:ind w:left="5040" w:hanging="360"/>
      </w:pPr>
      <w:rPr>
        <w:rFonts w:ascii="Arial" w:hAnsi="Arial" w:hint="default"/>
      </w:rPr>
    </w:lvl>
    <w:lvl w:ilvl="7" w:tplc="4816C5CA" w:tentative="1">
      <w:start w:val="1"/>
      <w:numFmt w:val="bullet"/>
      <w:lvlText w:val="•"/>
      <w:lvlJc w:val="left"/>
      <w:pPr>
        <w:tabs>
          <w:tab w:val="num" w:pos="5760"/>
        </w:tabs>
        <w:ind w:left="5760" w:hanging="360"/>
      </w:pPr>
      <w:rPr>
        <w:rFonts w:ascii="Arial" w:hAnsi="Arial" w:hint="default"/>
      </w:rPr>
    </w:lvl>
    <w:lvl w:ilvl="8" w:tplc="79A08572"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614156CC"/>
    <w:multiLevelType w:val="hybridMultilevel"/>
    <w:tmpl w:val="3F7271CC"/>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15:restartNumberingAfterBreak="0">
    <w:nsid w:val="64D877C2"/>
    <w:multiLevelType w:val="hybridMultilevel"/>
    <w:tmpl w:val="8A7059F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9" w15:restartNumberingAfterBreak="0">
    <w:nsid w:val="6B514584"/>
    <w:multiLevelType w:val="hybridMultilevel"/>
    <w:tmpl w:val="57C6A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8F530A"/>
    <w:multiLevelType w:val="hybridMultilevel"/>
    <w:tmpl w:val="C08C74A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1" w15:restartNumberingAfterBreak="0">
    <w:nsid w:val="6DB63A4B"/>
    <w:multiLevelType w:val="hybridMultilevel"/>
    <w:tmpl w:val="C84CB938"/>
    <w:lvl w:ilvl="0" w:tplc="854E741C">
      <w:start w:val="5"/>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AE598E"/>
    <w:multiLevelType w:val="hybridMultilevel"/>
    <w:tmpl w:val="F984E07C"/>
    <w:lvl w:ilvl="0" w:tplc="9BF0D4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1D1D79"/>
    <w:multiLevelType w:val="hybridMultilevel"/>
    <w:tmpl w:val="6CA8EC5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F1E7C65"/>
    <w:multiLevelType w:val="hybridMultilevel"/>
    <w:tmpl w:val="1C206AF4"/>
    <w:lvl w:ilvl="0" w:tplc="340A000D">
      <w:start w:val="1"/>
      <w:numFmt w:val="bullet"/>
      <w:lvlText w:val=""/>
      <w:lvlJc w:val="left"/>
      <w:pPr>
        <w:ind w:left="720" w:hanging="360"/>
      </w:pPr>
      <w:rPr>
        <w:rFonts w:ascii="Wingdings" w:hAnsi="Wingdings"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15"/>
  </w:num>
  <w:num w:numId="2">
    <w:abstractNumId w:val="41"/>
  </w:num>
  <w:num w:numId="3">
    <w:abstractNumId w:val="40"/>
  </w:num>
  <w:num w:numId="4">
    <w:abstractNumId w:val="3"/>
  </w:num>
  <w:num w:numId="5">
    <w:abstractNumId w:val="22"/>
  </w:num>
  <w:num w:numId="6">
    <w:abstractNumId w:val="34"/>
  </w:num>
  <w:num w:numId="7">
    <w:abstractNumId w:val="38"/>
  </w:num>
  <w:num w:numId="8">
    <w:abstractNumId w:val="42"/>
  </w:num>
  <w:num w:numId="9">
    <w:abstractNumId w:val="30"/>
  </w:num>
  <w:num w:numId="10">
    <w:abstractNumId w:val="9"/>
  </w:num>
  <w:num w:numId="11">
    <w:abstractNumId w:val="35"/>
  </w:num>
  <w:num w:numId="12">
    <w:abstractNumId w:val="13"/>
  </w:num>
  <w:num w:numId="13">
    <w:abstractNumId w:val="18"/>
  </w:num>
  <w:num w:numId="14">
    <w:abstractNumId w:val="0"/>
  </w:num>
  <w:num w:numId="15">
    <w:abstractNumId w:val="17"/>
  </w:num>
  <w:num w:numId="16">
    <w:abstractNumId w:val="10"/>
  </w:num>
  <w:num w:numId="17">
    <w:abstractNumId w:val="36"/>
  </w:num>
  <w:num w:numId="18">
    <w:abstractNumId w:val="1"/>
  </w:num>
  <w:num w:numId="19">
    <w:abstractNumId w:val="8"/>
  </w:num>
  <w:num w:numId="20">
    <w:abstractNumId w:val="16"/>
  </w:num>
  <w:num w:numId="21">
    <w:abstractNumId w:val="12"/>
  </w:num>
  <w:num w:numId="22">
    <w:abstractNumId w:val="33"/>
  </w:num>
  <w:num w:numId="23">
    <w:abstractNumId w:val="28"/>
  </w:num>
  <w:num w:numId="24">
    <w:abstractNumId w:val="2"/>
  </w:num>
  <w:num w:numId="25">
    <w:abstractNumId w:val="27"/>
  </w:num>
  <w:num w:numId="26">
    <w:abstractNumId w:val="6"/>
  </w:num>
  <w:num w:numId="27">
    <w:abstractNumId w:val="31"/>
  </w:num>
  <w:num w:numId="28">
    <w:abstractNumId w:val="39"/>
  </w:num>
  <w:num w:numId="29">
    <w:abstractNumId w:val="23"/>
  </w:num>
  <w:num w:numId="30">
    <w:abstractNumId w:val="20"/>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num>
  <w:num w:numId="33">
    <w:abstractNumId w:val="11"/>
  </w:num>
  <w:num w:numId="34">
    <w:abstractNumId w:val="32"/>
  </w:num>
  <w:num w:numId="35">
    <w:abstractNumId w:val="21"/>
  </w:num>
  <w:num w:numId="36">
    <w:abstractNumId w:val="25"/>
  </w:num>
  <w:num w:numId="37">
    <w:abstractNumId w:val="5"/>
  </w:num>
  <w:num w:numId="38">
    <w:abstractNumId w:val="44"/>
  </w:num>
  <w:num w:numId="39">
    <w:abstractNumId w:val="19"/>
  </w:num>
  <w:num w:numId="40">
    <w:abstractNumId w:val="29"/>
  </w:num>
  <w:num w:numId="41">
    <w:abstractNumId w:val="7"/>
  </w:num>
  <w:num w:numId="42">
    <w:abstractNumId w:val="43"/>
  </w:num>
  <w:num w:numId="43">
    <w:abstractNumId w:val="37"/>
  </w:num>
  <w:num w:numId="44">
    <w:abstractNumId w:val="26"/>
  </w:num>
  <w:num w:numId="45">
    <w:abstractNumId w:val="14"/>
  </w:num>
  <w:num w:numId="4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removePersonalInformation/>
  <w:removeDateAndTime/>
  <w:printFractionalCharacterWidth/>
  <w:activeWritingStyle w:appName="MSWord" w:lang="pt-BR" w:vendorID="64" w:dllVersion="6" w:nlCheck="1" w:checkStyle="0"/>
  <w:activeWritingStyle w:appName="MSWord" w:lang="es-CL" w:vendorID="64" w:dllVersion="6" w:nlCheck="1" w:checkStyle="0"/>
  <w:activeWritingStyle w:appName="MSWord" w:lang="en-US" w:vendorID="64" w:dllVersion="6" w:nlCheck="1" w:checkStyle="0"/>
  <w:activeWritingStyle w:appName="MSWord" w:lang="es-ES" w:vendorID="64" w:dllVersion="6" w:nlCheck="1" w:checkStyle="0"/>
  <w:activeWritingStyle w:appName="MSWord" w:lang="es-MX" w:vendorID="64" w:dllVersion="6" w:nlCheck="1" w:checkStyle="1"/>
  <w:activeWritingStyle w:appName="MSWord" w:lang="es-419" w:vendorID="64" w:dllVersion="6" w:nlCheck="1" w:checkStyle="0"/>
  <w:activeWritingStyle w:appName="MSWord" w:lang="es-UY" w:vendorID="64" w:dllVersion="6" w:nlCheck="1" w:checkStyle="0"/>
  <w:activeWritingStyle w:appName="MSWord" w:lang="es-CO" w:vendorID="64" w:dllVersion="6" w:nlCheck="1" w:checkStyle="0"/>
  <w:activeWritingStyle w:appName="MSWord" w:lang="es-PA" w:vendorID="64" w:dllVersion="6" w:nlCheck="1" w:checkStyle="0"/>
  <w:activeWritingStyle w:appName="MSWord" w:lang="es-ES_tradnl" w:vendorID="64" w:dllVersion="6" w:nlCheck="1" w:checkStyle="0"/>
  <w:activeWritingStyle w:appName="MSWord" w:lang="en-GB" w:vendorID="64" w:dllVersion="6" w:nlCheck="1" w:checkStyle="1"/>
  <w:activeWritingStyle w:appName="MSWord" w:lang="es-CL" w:vendorID="64" w:dllVersion="4096" w:nlCheck="1" w:checkStyle="0"/>
  <w:activeWritingStyle w:appName="MSWord" w:lang="es-ES" w:vendorID="64" w:dllVersion="4096" w:nlCheck="1" w:checkStyle="0"/>
  <w:activeWritingStyle w:appName="MSWord" w:lang="es-CL" w:vendorID="64" w:dllVersion="0" w:nlCheck="1" w:checkStyle="0"/>
  <w:activeWritingStyle w:appName="MSWord" w:lang="en-US" w:vendorID="64" w:dllVersion="0" w:nlCheck="1" w:checkStyle="0"/>
  <w:activeWritingStyle w:appName="MSWord" w:lang="es-ES"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pt-BR" w:vendorID="64" w:dllVersion="4096" w:nlCheck="1" w:checkStyle="0"/>
  <w:activeWritingStyle w:appName="MSWord" w:lang="es-CO" w:vendorID="64" w:dllVersion="4096" w:nlCheck="1" w:checkStyle="0"/>
  <w:activeWritingStyle w:appName="MSWord" w:lang="es-419" w:vendorID="64" w:dllVersion="4096" w:nlCheck="1" w:checkStyle="0"/>
  <w:activeWritingStyle w:appName="MSWord" w:lang="en-AE"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49">
      <o:colormru v:ext="edit" colors="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B6A"/>
    <w:rsid w:val="00004C8D"/>
    <w:rsid w:val="0000795D"/>
    <w:rsid w:val="00011526"/>
    <w:rsid w:val="000129E1"/>
    <w:rsid w:val="000155FE"/>
    <w:rsid w:val="000161D3"/>
    <w:rsid w:val="000213CE"/>
    <w:rsid w:val="000216BB"/>
    <w:rsid w:val="00021A7C"/>
    <w:rsid w:val="00025511"/>
    <w:rsid w:val="00025969"/>
    <w:rsid w:val="00025DDC"/>
    <w:rsid w:val="00027918"/>
    <w:rsid w:val="000337D9"/>
    <w:rsid w:val="00034312"/>
    <w:rsid w:val="00034C75"/>
    <w:rsid w:val="00034CAD"/>
    <w:rsid w:val="0003591D"/>
    <w:rsid w:val="00035C09"/>
    <w:rsid w:val="00040195"/>
    <w:rsid w:val="00041E8F"/>
    <w:rsid w:val="000512D4"/>
    <w:rsid w:val="000515E3"/>
    <w:rsid w:val="00052DB7"/>
    <w:rsid w:val="000544F3"/>
    <w:rsid w:val="000566E7"/>
    <w:rsid w:val="0005796E"/>
    <w:rsid w:val="0006005B"/>
    <w:rsid w:val="00063EEC"/>
    <w:rsid w:val="00064C49"/>
    <w:rsid w:val="00065449"/>
    <w:rsid w:val="00075E46"/>
    <w:rsid w:val="000771F0"/>
    <w:rsid w:val="00080CDA"/>
    <w:rsid w:val="000820A3"/>
    <w:rsid w:val="00083014"/>
    <w:rsid w:val="00085E3E"/>
    <w:rsid w:val="000874A1"/>
    <w:rsid w:val="000933DF"/>
    <w:rsid w:val="000934C0"/>
    <w:rsid w:val="000A1009"/>
    <w:rsid w:val="000A44B8"/>
    <w:rsid w:val="000A4946"/>
    <w:rsid w:val="000A7B52"/>
    <w:rsid w:val="000B2BA4"/>
    <w:rsid w:val="000B524A"/>
    <w:rsid w:val="000B65E6"/>
    <w:rsid w:val="000B7131"/>
    <w:rsid w:val="000C503F"/>
    <w:rsid w:val="000D24AA"/>
    <w:rsid w:val="000D40AD"/>
    <w:rsid w:val="000D4595"/>
    <w:rsid w:val="000D6966"/>
    <w:rsid w:val="000E3176"/>
    <w:rsid w:val="000E37A7"/>
    <w:rsid w:val="000E47A0"/>
    <w:rsid w:val="000E5266"/>
    <w:rsid w:val="000F458A"/>
    <w:rsid w:val="000F515C"/>
    <w:rsid w:val="000F579A"/>
    <w:rsid w:val="00100ED5"/>
    <w:rsid w:val="00102F77"/>
    <w:rsid w:val="00112767"/>
    <w:rsid w:val="00113C18"/>
    <w:rsid w:val="0011682F"/>
    <w:rsid w:val="00117515"/>
    <w:rsid w:val="001250CE"/>
    <w:rsid w:val="00125A1B"/>
    <w:rsid w:val="00125CA2"/>
    <w:rsid w:val="00127794"/>
    <w:rsid w:val="00130957"/>
    <w:rsid w:val="0013213E"/>
    <w:rsid w:val="001329A1"/>
    <w:rsid w:val="00133444"/>
    <w:rsid w:val="00135F27"/>
    <w:rsid w:val="00142188"/>
    <w:rsid w:val="00144ACD"/>
    <w:rsid w:val="00144C40"/>
    <w:rsid w:val="0014672A"/>
    <w:rsid w:val="00150631"/>
    <w:rsid w:val="00152227"/>
    <w:rsid w:val="001569AF"/>
    <w:rsid w:val="00156B8F"/>
    <w:rsid w:val="00156D04"/>
    <w:rsid w:val="00163737"/>
    <w:rsid w:val="00163F69"/>
    <w:rsid w:val="0016539C"/>
    <w:rsid w:val="0016574D"/>
    <w:rsid w:val="00165C5C"/>
    <w:rsid w:val="00166814"/>
    <w:rsid w:val="00167B8C"/>
    <w:rsid w:val="00170C26"/>
    <w:rsid w:val="0017423B"/>
    <w:rsid w:val="00182BF8"/>
    <w:rsid w:val="00184915"/>
    <w:rsid w:val="00191BA8"/>
    <w:rsid w:val="00193D07"/>
    <w:rsid w:val="001952E1"/>
    <w:rsid w:val="001960C9"/>
    <w:rsid w:val="00197548"/>
    <w:rsid w:val="001A0E23"/>
    <w:rsid w:val="001B34B8"/>
    <w:rsid w:val="001B42A2"/>
    <w:rsid w:val="001B45AC"/>
    <w:rsid w:val="001B4D82"/>
    <w:rsid w:val="001B6430"/>
    <w:rsid w:val="001B6804"/>
    <w:rsid w:val="001C2110"/>
    <w:rsid w:val="001C23F6"/>
    <w:rsid w:val="001C2BFD"/>
    <w:rsid w:val="001C5B3A"/>
    <w:rsid w:val="001C692B"/>
    <w:rsid w:val="001C6DB7"/>
    <w:rsid w:val="001C7944"/>
    <w:rsid w:val="001D0101"/>
    <w:rsid w:val="001D1933"/>
    <w:rsid w:val="001E4481"/>
    <w:rsid w:val="001E485F"/>
    <w:rsid w:val="001E5A97"/>
    <w:rsid w:val="001E7099"/>
    <w:rsid w:val="001E773E"/>
    <w:rsid w:val="001F182E"/>
    <w:rsid w:val="001F4171"/>
    <w:rsid w:val="001F51E2"/>
    <w:rsid w:val="001F65D7"/>
    <w:rsid w:val="001F79BD"/>
    <w:rsid w:val="00201FE7"/>
    <w:rsid w:val="0020205A"/>
    <w:rsid w:val="002035B6"/>
    <w:rsid w:val="00205A4A"/>
    <w:rsid w:val="00214FEC"/>
    <w:rsid w:val="00220B93"/>
    <w:rsid w:val="00222BA8"/>
    <w:rsid w:val="002245B1"/>
    <w:rsid w:val="00227754"/>
    <w:rsid w:val="0023230C"/>
    <w:rsid w:val="00232F0C"/>
    <w:rsid w:val="00233F6C"/>
    <w:rsid w:val="002348FD"/>
    <w:rsid w:val="00235457"/>
    <w:rsid w:val="0023687D"/>
    <w:rsid w:val="00240794"/>
    <w:rsid w:val="002421F3"/>
    <w:rsid w:val="00251842"/>
    <w:rsid w:val="00252651"/>
    <w:rsid w:val="00255A60"/>
    <w:rsid w:val="0025787C"/>
    <w:rsid w:val="00260EF8"/>
    <w:rsid w:val="002620F9"/>
    <w:rsid w:val="00262EEA"/>
    <w:rsid w:val="0026542D"/>
    <w:rsid w:val="00271076"/>
    <w:rsid w:val="0027343A"/>
    <w:rsid w:val="00274EF1"/>
    <w:rsid w:val="00275EB1"/>
    <w:rsid w:val="0027736A"/>
    <w:rsid w:val="00277DBC"/>
    <w:rsid w:val="00281F3C"/>
    <w:rsid w:val="002827C7"/>
    <w:rsid w:val="00282CC1"/>
    <w:rsid w:val="00282E86"/>
    <w:rsid w:val="002907F9"/>
    <w:rsid w:val="00293FCE"/>
    <w:rsid w:val="00294162"/>
    <w:rsid w:val="00294A4C"/>
    <w:rsid w:val="00294EC6"/>
    <w:rsid w:val="0029509F"/>
    <w:rsid w:val="00297979"/>
    <w:rsid w:val="00297FE1"/>
    <w:rsid w:val="002A0E1C"/>
    <w:rsid w:val="002A1E39"/>
    <w:rsid w:val="002A302E"/>
    <w:rsid w:val="002A4912"/>
    <w:rsid w:val="002A4936"/>
    <w:rsid w:val="002A648B"/>
    <w:rsid w:val="002A6BFC"/>
    <w:rsid w:val="002A6D05"/>
    <w:rsid w:val="002B00A6"/>
    <w:rsid w:val="002B364E"/>
    <w:rsid w:val="002C04F2"/>
    <w:rsid w:val="002C15AD"/>
    <w:rsid w:val="002C4A43"/>
    <w:rsid w:val="002D0431"/>
    <w:rsid w:val="002D2314"/>
    <w:rsid w:val="002D2692"/>
    <w:rsid w:val="002D2838"/>
    <w:rsid w:val="002D32FB"/>
    <w:rsid w:val="002D366B"/>
    <w:rsid w:val="002D7A6C"/>
    <w:rsid w:val="002E0AD0"/>
    <w:rsid w:val="002F01FF"/>
    <w:rsid w:val="002F07C7"/>
    <w:rsid w:val="002F174C"/>
    <w:rsid w:val="002F1FD6"/>
    <w:rsid w:val="002F5505"/>
    <w:rsid w:val="002F695F"/>
    <w:rsid w:val="002F75A7"/>
    <w:rsid w:val="002F7F40"/>
    <w:rsid w:val="00300734"/>
    <w:rsid w:val="00304543"/>
    <w:rsid w:val="003054C8"/>
    <w:rsid w:val="00305BA3"/>
    <w:rsid w:val="003100EA"/>
    <w:rsid w:val="003102E5"/>
    <w:rsid w:val="00310F46"/>
    <w:rsid w:val="00314B94"/>
    <w:rsid w:val="00315BDD"/>
    <w:rsid w:val="00317663"/>
    <w:rsid w:val="00326400"/>
    <w:rsid w:val="00330AF7"/>
    <w:rsid w:val="003327D5"/>
    <w:rsid w:val="0033431B"/>
    <w:rsid w:val="0034638D"/>
    <w:rsid w:val="00350897"/>
    <w:rsid w:val="003547F0"/>
    <w:rsid w:val="00357FE6"/>
    <w:rsid w:val="00357FF5"/>
    <w:rsid w:val="0036091A"/>
    <w:rsid w:val="0036271B"/>
    <w:rsid w:val="00364A86"/>
    <w:rsid w:val="00364D29"/>
    <w:rsid w:val="00365452"/>
    <w:rsid w:val="00366A2E"/>
    <w:rsid w:val="00367D3E"/>
    <w:rsid w:val="0037152C"/>
    <w:rsid w:val="00372888"/>
    <w:rsid w:val="00373A38"/>
    <w:rsid w:val="0037518B"/>
    <w:rsid w:val="003764E7"/>
    <w:rsid w:val="00376598"/>
    <w:rsid w:val="00376972"/>
    <w:rsid w:val="00381134"/>
    <w:rsid w:val="00381AA8"/>
    <w:rsid w:val="00382131"/>
    <w:rsid w:val="00382A1D"/>
    <w:rsid w:val="00383888"/>
    <w:rsid w:val="00385701"/>
    <w:rsid w:val="00392135"/>
    <w:rsid w:val="00395484"/>
    <w:rsid w:val="00397830"/>
    <w:rsid w:val="003A0A64"/>
    <w:rsid w:val="003A1D8A"/>
    <w:rsid w:val="003A2D48"/>
    <w:rsid w:val="003A2FA0"/>
    <w:rsid w:val="003A4C0B"/>
    <w:rsid w:val="003A5BD5"/>
    <w:rsid w:val="003B3A99"/>
    <w:rsid w:val="003B3D07"/>
    <w:rsid w:val="003B42B0"/>
    <w:rsid w:val="003B7BAD"/>
    <w:rsid w:val="003C1CDE"/>
    <w:rsid w:val="003C4085"/>
    <w:rsid w:val="003C5540"/>
    <w:rsid w:val="003C5E74"/>
    <w:rsid w:val="003C6E1E"/>
    <w:rsid w:val="003D2D31"/>
    <w:rsid w:val="003D2DA3"/>
    <w:rsid w:val="003D40DD"/>
    <w:rsid w:val="003D6D13"/>
    <w:rsid w:val="003E27FF"/>
    <w:rsid w:val="003F1498"/>
    <w:rsid w:val="003F2959"/>
    <w:rsid w:val="003F297E"/>
    <w:rsid w:val="003F3BCE"/>
    <w:rsid w:val="0040048A"/>
    <w:rsid w:val="00401D4D"/>
    <w:rsid w:val="00402809"/>
    <w:rsid w:val="00402F9B"/>
    <w:rsid w:val="00404CEF"/>
    <w:rsid w:val="00410D63"/>
    <w:rsid w:val="004122A4"/>
    <w:rsid w:val="004135AE"/>
    <w:rsid w:val="00413728"/>
    <w:rsid w:val="00413B4D"/>
    <w:rsid w:val="00414C63"/>
    <w:rsid w:val="004178B4"/>
    <w:rsid w:val="004206F8"/>
    <w:rsid w:val="00427078"/>
    <w:rsid w:val="004316BB"/>
    <w:rsid w:val="00433BC3"/>
    <w:rsid w:val="00437633"/>
    <w:rsid w:val="00440695"/>
    <w:rsid w:val="0044369F"/>
    <w:rsid w:val="0044381A"/>
    <w:rsid w:val="004453B4"/>
    <w:rsid w:val="00453694"/>
    <w:rsid w:val="004541E1"/>
    <w:rsid w:val="0045576D"/>
    <w:rsid w:val="00461660"/>
    <w:rsid w:val="00464537"/>
    <w:rsid w:val="00465D08"/>
    <w:rsid w:val="00467236"/>
    <w:rsid w:val="00471A78"/>
    <w:rsid w:val="00473A1C"/>
    <w:rsid w:val="00474B27"/>
    <w:rsid w:val="0047714B"/>
    <w:rsid w:val="004776E1"/>
    <w:rsid w:val="004831F3"/>
    <w:rsid w:val="00485956"/>
    <w:rsid w:val="00487ADE"/>
    <w:rsid w:val="00487F1E"/>
    <w:rsid w:val="00492BC4"/>
    <w:rsid w:val="00493D10"/>
    <w:rsid w:val="00493F0D"/>
    <w:rsid w:val="00494283"/>
    <w:rsid w:val="00495C68"/>
    <w:rsid w:val="004A017A"/>
    <w:rsid w:val="004A3038"/>
    <w:rsid w:val="004A3D8C"/>
    <w:rsid w:val="004A681C"/>
    <w:rsid w:val="004B25A2"/>
    <w:rsid w:val="004B3405"/>
    <w:rsid w:val="004B34B8"/>
    <w:rsid w:val="004B39CE"/>
    <w:rsid w:val="004B4CDC"/>
    <w:rsid w:val="004B5210"/>
    <w:rsid w:val="004C1A3B"/>
    <w:rsid w:val="004C2DD0"/>
    <w:rsid w:val="004C4B6A"/>
    <w:rsid w:val="004C7462"/>
    <w:rsid w:val="004C7ACB"/>
    <w:rsid w:val="004D04C1"/>
    <w:rsid w:val="004D1D60"/>
    <w:rsid w:val="004D2885"/>
    <w:rsid w:val="004D3195"/>
    <w:rsid w:val="004D6B33"/>
    <w:rsid w:val="004D6E5A"/>
    <w:rsid w:val="004E1663"/>
    <w:rsid w:val="004E4A33"/>
    <w:rsid w:val="004F0E8E"/>
    <w:rsid w:val="004F4751"/>
    <w:rsid w:val="004F49BF"/>
    <w:rsid w:val="004F519F"/>
    <w:rsid w:val="004F5976"/>
    <w:rsid w:val="004F6F07"/>
    <w:rsid w:val="004F7997"/>
    <w:rsid w:val="0050313D"/>
    <w:rsid w:val="0050376A"/>
    <w:rsid w:val="00510BAD"/>
    <w:rsid w:val="00510C5D"/>
    <w:rsid w:val="00511C78"/>
    <w:rsid w:val="00513D5B"/>
    <w:rsid w:val="00515822"/>
    <w:rsid w:val="00515F8F"/>
    <w:rsid w:val="00522C4C"/>
    <w:rsid w:val="00522CF4"/>
    <w:rsid w:val="00523AB5"/>
    <w:rsid w:val="00533717"/>
    <w:rsid w:val="00534D19"/>
    <w:rsid w:val="00534DC3"/>
    <w:rsid w:val="005352EB"/>
    <w:rsid w:val="00542492"/>
    <w:rsid w:val="00542F80"/>
    <w:rsid w:val="00544EA1"/>
    <w:rsid w:val="00550F09"/>
    <w:rsid w:val="00551D1B"/>
    <w:rsid w:val="00562A94"/>
    <w:rsid w:val="00564880"/>
    <w:rsid w:val="005709D1"/>
    <w:rsid w:val="00571194"/>
    <w:rsid w:val="0057171A"/>
    <w:rsid w:val="005726F9"/>
    <w:rsid w:val="005735E4"/>
    <w:rsid w:val="005739E0"/>
    <w:rsid w:val="0057564F"/>
    <w:rsid w:val="0057587F"/>
    <w:rsid w:val="00575AE4"/>
    <w:rsid w:val="00576B77"/>
    <w:rsid w:val="00580789"/>
    <w:rsid w:val="00581989"/>
    <w:rsid w:val="00583A9C"/>
    <w:rsid w:val="00584E29"/>
    <w:rsid w:val="00585F2D"/>
    <w:rsid w:val="00586140"/>
    <w:rsid w:val="005866FA"/>
    <w:rsid w:val="00595717"/>
    <w:rsid w:val="00597AFD"/>
    <w:rsid w:val="00597B21"/>
    <w:rsid w:val="005A0202"/>
    <w:rsid w:val="005A049E"/>
    <w:rsid w:val="005A0D60"/>
    <w:rsid w:val="005A213A"/>
    <w:rsid w:val="005A2343"/>
    <w:rsid w:val="005A340D"/>
    <w:rsid w:val="005A43F0"/>
    <w:rsid w:val="005A5AF5"/>
    <w:rsid w:val="005A782E"/>
    <w:rsid w:val="005A7E71"/>
    <w:rsid w:val="005B069C"/>
    <w:rsid w:val="005B0EE0"/>
    <w:rsid w:val="005B1516"/>
    <w:rsid w:val="005B2AB8"/>
    <w:rsid w:val="005B2F2D"/>
    <w:rsid w:val="005B34F7"/>
    <w:rsid w:val="005B3B02"/>
    <w:rsid w:val="005B6164"/>
    <w:rsid w:val="005C3BB7"/>
    <w:rsid w:val="005C4C3B"/>
    <w:rsid w:val="005D0EA1"/>
    <w:rsid w:val="005D3165"/>
    <w:rsid w:val="005E35B9"/>
    <w:rsid w:val="005E3BC5"/>
    <w:rsid w:val="005E695F"/>
    <w:rsid w:val="005F020A"/>
    <w:rsid w:val="005F0E7A"/>
    <w:rsid w:val="005F6C85"/>
    <w:rsid w:val="006003A5"/>
    <w:rsid w:val="00600777"/>
    <w:rsid w:val="00602116"/>
    <w:rsid w:val="00603D4C"/>
    <w:rsid w:val="0060688C"/>
    <w:rsid w:val="00606BE5"/>
    <w:rsid w:val="00606E98"/>
    <w:rsid w:val="00614364"/>
    <w:rsid w:val="0061453C"/>
    <w:rsid w:val="006214D9"/>
    <w:rsid w:val="00622315"/>
    <w:rsid w:val="00627F10"/>
    <w:rsid w:val="00634412"/>
    <w:rsid w:val="00635B47"/>
    <w:rsid w:val="00635F42"/>
    <w:rsid w:val="00637358"/>
    <w:rsid w:val="006378B1"/>
    <w:rsid w:val="00640DC7"/>
    <w:rsid w:val="00644EA6"/>
    <w:rsid w:val="006456C3"/>
    <w:rsid w:val="0065221A"/>
    <w:rsid w:val="006579BB"/>
    <w:rsid w:val="00657D86"/>
    <w:rsid w:val="006603EE"/>
    <w:rsid w:val="00661F5E"/>
    <w:rsid w:val="00662B13"/>
    <w:rsid w:val="00662D90"/>
    <w:rsid w:val="006639D8"/>
    <w:rsid w:val="00664367"/>
    <w:rsid w:val="00666536"/>
    <w:rsid w:val="0067147C"/>
    <w:rsid w:val="00671786"/>
    <w:rsid w:val="00672E52"/>
    <w:rsid w:val="0067657D"/>
    <w:rsid w:val="006770A4"/>
    <w:rsid w:val="00677592"/>
    <w:rsid w:val="0067788A"/>
    <w:rsid w:val="00686F7A"/>
    <w:rsid w:val="006877C3"/>
    <w:rsid w:val="00690D4E"/>
    <w:rsid w:val="00691B4A"/>
    <w:rsid w:val="00691E81"/>
    <w:rsid w:val="00691FED"/>
    <w:rsid w:val="00693D8C"/>
    <w:rsid w:val="00695BDF"/>
    <w:rsid w:val="006A144D"/>
    <w:rsid w:val="006A3E31"/>
    <w:rsid w:val="006A3F56"/>
    <w:rsid w:val="006A60BE"/>
    <w:rsid w:val="006B1B01"/>
    <w:rsid w:val="006B269A"/>
    <w:rsid w:val="006B5059"/>
    <w:rsid w:val="006B66C5"/>
    <w:rsid w:val="006C475E"/>
    <w:rsid w:val="006C4846"/>
    <w:rsid w:val="006C64BB"/>
    <w:rsid w:val="006D1AC0"/>
    <w:rsid w:val="006D2EDD"/>
    <w:rsid w:val="006D51C1"/>
    <w:rsid w:val="006D6210"/>
    <w:rsid w:val="006D64BF"/>
    <w:rsid w:val="006E0B06"/>
    <w:rsid w:val="006E60C4"/>
    <w:rsid w:val="006F1526"/>
    <w:rsid w:val="006F5B78"/>
    <w:rsid w:val="006F7268"/>
    <w:rsid w:val="00702ECC"/>
    <w:rsid w:val="007035E9"/>
    <w:rsid w:val="00710A2F"/>
    <w:rsid w:val="00713CEB"/>
    <w:rsid w:val="00717ED1"/>
    <w:rsid w:val="00721245"/>
    <w:rsid w:val="0072283D"/>
    <w:rsid w:val="007244BF"/>
    <w:rsid w:val="00724847"/>
    <w:rsid w:val="00724AF6"/>
    <w:rsid w:val="00724ED2"/>
    <w:rsid w:val="00730EB2"/>
    <w:rsid w:val="00732161"/>
    <w:rsid w:val="0073375A"/>
    <w:rsid w:val="00735F3B"/>
    <w:rsid w:val="0073663B"/>
    <w:rsid w:val="00737078"/>
    <w:rsid w:val="00741661"/>
    <w:rsid w:val="007422A3"/>
    <w:rsid w:val="0074254E"/>
    <w:rsid w:val="007446EE"/>
    <w:rsid w:val="00745A26"/>
    <w:rsid w:val="00746BB2"/>
    <w:rsid w:val="007472A6"/>
    <w:rsid w:val="007477D6"/>
    <w:rsid w:val="00750929"/>
    <w:rsid w:val="00750FB2"/>
    <w:rsid w:val="00751AFC"/>
    <w:rsid w:val="00752164"/>
    <w:rsid w:val="00755533"/>
    <w:rsid w:val="00756759"/>
    <w:rsid w:val="00756AEA"/>
    <w:rsid w:val="007616FC"/>
    <w:rsid w:val="00762B60"/>
    <w:rsid w:val="00762F48"/>
    <w:rsid w:val="00763FE6"/>
    <w:rsid w:val="00764325"/>
    <w:rsid w:val="007663E3"/>
    <w:rsid w:val="00773BCE"/>
    <w:rsid w:val="00775E22"/>
    <w:rsid w:val="00777E0B"/>
    <w:rsid w:val="00780ABA"/>
    <w:rsid w:val="007864A6"/>
    <w:rsid w:val="00790B75"/>
    <w:rsid w:val="00791883"/>
    <w:rsid w:val="00794311"/>
    <w:rsid w:val="007970F0"/>
    <w:rsid w:val="007975F4"/>
    <w:rsid w:val="007A5BE2"/>
    <w:rsid w:val="007A76C7"/>
    <w:rsid w:val="007B054C"/>
    <w:rsid w:val="007B41F9"/>
    <w:rsid w:val="007B5049"/>
    <w:rsid w:val="007B76BE"/>
    <w:rsid w:val="007B7E8D"/>
    <w:rsid w:val="007C052B"/>
    <w:rsid w:val="007C08F0"/>
    <w:rsid w:val="007C17F6"/>
    <w:rsid w:val="007C1A10"/>
    <w:rsid w:val="007C23F4"/>
    <w:rsid w:val="007C7A95"/>
    <w:rsid w:val="007D1B89"/>
    <w:rsid w:val="007D2138"/>
    <w:rsid w:val="007D2C0B"/>
    <w:rsid w:val="007D3BF3"/>
    <w:rsid w:val="007D426E"/>
    <w:rsid w:val="007D4A10"/>
    <w:rsid w:val="007D55EC"/>
    <w:rsid w:val="007E0704"/>
    <w:rsid w:val="007E3BDE"/>
    <w:rsid w:val="007E43DF"/>
    <w:rsid w:val="007E66BA"/>
    <w:rsid w:val="007F25B0"/>
    <w:rsid w:val="007F2C1C"/>
    <w:rsid w:val="007F3713"/>
    <w:rsid w:val="007F448A"/>
    <w:rsid w:val="008016A9"/>
    <w:rsid w:val="00802D34"/>
    <w:rsid w:val="00803D36"/>
    <w:rsid w:val="00804B5B"/>
    <w:rsid w:val="008076E5"/>
    <w:rsid w:val="00813635"/>
    <w:rsid w:val="00815A19"/>
    <w:rsid w:val="008166EB"/>
    <w:rsid w:val="00820C88"/>
    <w:rsid w:val="00822761"/>
    <w:rsid w:val="00824EB5"/>
    <w:rsid w:val="00825D9D"/>
    <w:rsid w:val="00825F9C"/>
    <w:rsid w:val="0082636B"/>
    <w:rsid w:val="0082746D"/>
    <w:rsid w:val="00832992"/>
    <w:rsid w:val="008351AD"/>
    <w:rsid w:val="00850D0C"/>
    <w:rsid w:val="00857BC0"/>
    <w:rsid w:val="00860326"/>
    <w:rsid w:val="00862B83"/>
    <w:rsid w:val="00872C9A"/>
    <w:rsid w:val="00875974"/>
    <w:rsid w:val="00877672"/>
    <w:rsid w:val="00877C6E"/>
    <w:rsid w:val="008827E9"/>
    <w:rsid w:val="00883D92"/>
    <w:rsid w:val="008847DB"/>
    <w:rsid w:val="00886270"/>
    <w:rsid w:val="0089186E"/>
    <w:rsid w:val="008975C5"/>
    <w:rsid w:val="008A04BE"/>
    <w:rsid w:val="008A2016"/>
    <w:rsid w:val="008A22A5"/>
    <w:rsid w:val="008A27EB"/>
    <w:rsid w:val="008A3863"/>
    <w:rsid w:val="008A3CCE"/>
    <w:rsid w:val="008B1119"/>
    <w:rsid w:val="008B1660"/>
    <w:rsid w:val="008B1C22"/>
    <w:rsid w:val="008C0477"/>
    <w:rsid w:val="008C0508"/>
    <w:rsid w:val="008C4110"/>
    <w:rsid w:val="008C450A"/>
    <w:rsid w:val="008C4D5E"/>
    <w:rsid w:val="008C6067"/>
    <w:rsid w:val="008D0CD0"/>
    <w:rsid w:val="008D0DF3"/>
    <w:rsid w:val="008D4AD5"/>
    <w:rsid w:val="008D54A0"/>
    <w:rsid w:val="008D67AA"/>
    <w:rsid w:val="008E24F4"/>
    <w:rsid w:val="008E364E"/>
    <w:rsid w:val="008E7BDE"/>
    <w:rsid w:val="008F479B"/>
    <w:rsid w:val="008F4DBC"/>
    <w:rsid w:val="008F4FAD"/>
    <w:rsid w:val="008F518F"/>
    <w:rsid w:val="008F64C4"/>
    <w:rsid w:val="008F7D1C"/>
    <w:rsid w:val="00910BD8"/>
    <w:rsid w:val="009137DD"/>
    <w:rsid w:val="00914275"/>
    <w:rsid w:val="0091459B"/>
    <w:rsid w:val="00920AB3"/>
    <w:rsid w:val="0092437A"/>
    <w:rsid w:val="00936367"/>
    <w:rsid w:val="00941AD5"/>
    <w:rsid w:val="009436B8"/>
    <w:rsid w:val="009446B2"/>
    <w:rsid w:val="00945AE1"/>
    <w:rsid w:val="00945B2D"/>
    <w:rsid w:val="009526C5"/>
    <w:rsid w:val="009577FF"/>
    <w:rsid w:val="00961688"/>
    <w:rsid w:val="0096467F"/>
    <w:rsid w:val="00966F0E"/>
    <w:rsid w:val="00970B1F"/>
    <w:rsid w:val="00972963"/>
    <w:rsid w:val="00972FCA"/>
    <w:rsid w:val="00977376"/>
    <w:rsid w:val="00977AD9"/>
    <w:rsid w:val="00977FCD"/>
    <w:rsid w:val="009846B9"/>
    <w:rsid w:val="00985935"/>
    <w:rsid w:val="00987F01"/>
    <w:rsid w:val="009908DB"/>
    <w:rsid w:val="0099118D"/>
    <w:rsid w:val="00991373"/>
    <w:rsid w:val="00991831"/>
    <w:rsid w:val="00991A99"/>
    <w:rsid w:val="009925FC"/>
    <w:rsid w:val="00995F74"/>
    <w:rsid w:val="00997E2E"/>
    <w:rsid w:val="009A2702"/>
    <w:rsid w:val="009A3767"/>
    <w:rsid w:val="009A4957"/>
    <w:rsid w:val="009A78FB"/>
    <w:rsid w:val="009B0D85"/>
    <w:rsid w:val="009B15A6"/>
    <w:rsid w:val="009B2360"/>
    <w:rsid w:val="009B4A16"/>
    <w:rsid w:val="009B777B"/>
    <w:rsid w:val="009C0D39"/>
    <w:rsid w:val="009C147B"/>
    <w:rsid w:val="009C38FC"/>
    <w:rsid w:val="009C5191"/>
    <w:rsid w:val="009C6EFD"/>
    <w:rsid w:val="009C7A32"/>
    <w:rsid w:val="009D4614"/>
    <w:rsid w:val="009D46AB"/>
    <w:rsid w:val="009D5969"/>
    <w:rsid w:val="009E21BD"/>
    <w:rsid w:val="009E2D37"/>
    <w:rsid w:val="009F0E71"/>
    <w:rsid w:val="009F0F47"/>
    <w:rsid w:val="009F1739"/>
    <w:rsid w:val="009F38FB"/>
    <w:rsid w:val="009F50B0"/>
    <w:rsid w:val="009F655E"/>
    <w:rsid w:val="009F66C0"/>
    <w:rsid w:val="00A01622"/>
    <w:rsid w:val="00A016BB"/>
    <w:rsid w:val="00A02526"/>
    <w:rsid w:val="00A0338F"/>
    <w:rsid w:val="00A06856"/>
    <w:rsid w:val="00A070ED"/>
    <w:rsid w:val="00A07809"/>
    <w:rsid w:val="00A07AB2"/>
    <w:rsid w:val="00A14D94"/>
    <w:rsid w:val="00A219E9"/>
    <w:rsid w:val="00A22A2E"/>
    <w:rsid w:val="00A23448"/>
    <w:rsid w:val="00A262F5"/>
    <w:rsid w:val="00A2731F"/>
    <w:rsid w:val="00A27427"/>
    <w:rsid w:val="00A30D60"/>
    <w:rsid w:val="00A31B9C"/>
    <w:rsid w:val="00A323D2"/>
    <w:rsid w:val="00A33878"/>
    <w:rsid w:val="00A341BF"/>
    <w:rsid w:val="00A378B2"/>
    <w:rsid w:val="00A41C69"/>
    <w:rsid w:val="00A43562"/>
    <w:rsid w:val="00A4414F"/>
    <w:rsid w:val="00A45976"/>
    <w:rsid w:val="00A46634"/>
    <w:rsid w:val="00A500C2"/>
    <w:rsid w:val="00A51B91"/>
    <w:rsid w:val="00A52800"/>
    <w:rsid w:val="00A54A93"/>
    <w:rsid w:val="00A60B7B"/>
    <w:rsid w:val="00A61506"/>
    <w:rsid w:val="00A635C8"/>
    <w:rsid w:val="00A7207B"/>
    <w:rsid w:val="00A7230F"/>
    <w:rsid w:val="00A73064"/>
    <w:rsid w:val="00A7373E"/>
    <w:rsid w:val="00A763E7"/>
    <w:rsid w:val="00A76746"/>
    <w:rsid w:val="00A774B3"/>
    <w:rsid w:val="00A80BDB"/>
    <w:rsid w:val="00A84A1F"/>
    <w:rsid w:val="00A9384C"/>
    <w:rsid w:val="00A938C6"/>
    <w:rsid w:val="00A957E8"/>
    <w:rsid w:val="00AA171E"/>
    <w:rsid w:val="00AA1A3A"/>
    <w:rsid w:val="00AA79B5"/>
    <w:rsid w:val="00AB2D95"/>
    <w:rsid w:val="00AB53DE"/>
    <w:rsid w:val="00AB7B75"/>
    <w:rsid w:val="00AB7E77"/>
    <w:rsid w:val="00AC0301"/>
    <w:rsid w:val="00AC104D"/>
    <w:rsid w:val="00AC3195"/>
    <w:rsid w:val="00AC58E3"/>
    <w:rsid w:val="00AC5B9C"/>
    <w:rsid w:val="00AC78BB"/>
    <w:rsid w:val="00AD01FF"/>
    <w:rsid w:val="00AD2D0A"/>
    <w:rsid w:val="00AD31F5"/>
    <w:rsid w:val="00AE4A1B"/>
    <w:rsid w:val="00AE4F3F"/>
    <w:rsid w:val="00AF0C1A"/>
    <w:rsid w:val="00AF199E"/>
    <w:rsid w:val="00AF341F"/>
    <w:rsid w:val="00AF3684"/>
    <w:rsid w:val="00AF36E4"/>
    <w:rsid w:val="00AF494A"/>
    <w:rsid w:val="00AF68F6"/>
    <w:rsid w:val="00AF6928"/>
    <w:rsid w:val="00AF7366"/>
    <w:rsid w:val="00AF7E02"/>
    <w:rsid w:val="00B04FF5"/>
    <w:rsid w:val="00B055CD"/>
    <w:rsid w:val="00B075B8"/>
    <w:rsid w:val="00B11CE4"/>
    <w:rsid w:val="00B160A1"/>
    <w:rsid w:val="00B16F5C"/>
    <w:rsid w:val="00B20CBA"/>
    <w:rsid w:val="00B21A3E"/>
    <w:rsid w:val="00B2452C"/>
    <w:rsid w:val="00B2603E"/>
    <w:rsid w:val="00B3126C"/>
    <w:rsid w:val="00B324D9"/>
    <w:rsid w:val="00B4001B"/>
    <w:rsid w:val="00B4386D"/>
    <w:rsid w:val="00B43F94"/>
    <w:rsid w:val="00B458C2"/>
    <w:rsid w:val="00B46DBA"/>
    <w:rsid w:val="00B52753"/>
    <w:rsid w:val="00B528A8"/>
    <w:rsid w:val="00B53437"/>
    <w:rsid w:val="00B5437E"/>
    <w:rsid w:val="00B55060"/>
    <w:rsid w:val="00B6261C"/>
    <w:rsid w:val="00B649EA"/>
    <w:rsid w:val="00B65DA3"/>
    <w:rsid w:val="00B676D3"/>
    <w:rsid w:val="00B70512"/>
    <w:rsid w:val="00B73105"/>
    <w:rsid w:val="00B73F66"/>
    <w:rsid w:val="00B805E3"/>
    <w:rsid w:val="00B80807"/>
    <w:rsid w:val="00B80DDB"/>
    <w:rsid w:val="00B83373"/>
    <w:rsid w:val="00B845B0"/>
    <w:rsid w:val="00B850A0"/>
    <w:rsid w:val="00B8545F"/>
    <w:rsid w:val="00B86BCF"/>
    <w:rsid w:val="00B86D1F"/>
    <w:rsid w:val="00B87472"/>
    <w:rsid w:val="00B87AD7"/>
    <w:rsid w:val="00B9021B"/>
    <w:rsid w:val="00B9361D"/>
    <w:rsid w:val="00B93CE4"/>
    <w:rsid w:val="00B95ACC"/>
    <w:rsid w:val="00BA2512"/>
    <w:rsid w:val="00BA4BF6"/>
    <w:rsid w:val="00BA5611"/>
    <w:rsid w:val="00BA589D"/>
    <w:rsid w:val="00BA60AF"/>
    <w:rsid w:val="00BC125D"/>
    <w:rsid w:val="00BD44CB"/>
    <w:rsid w:val="00BD4931"/>
    <w:rsid w:val="00BD499E"/>
    <w:rsid w:val="00BD4B27"/>
    <w:rsid w:val="00BD7275"/>
    <w:rsid w:val="00BE41BC"/>
    <w:rsid w:val="00BF59CB"/>
    <w:rsid w:val="00C0113A"/>
    <w:rsid w:val="00C05125"/>
    <w:rsid w:val="00C10219"/>
    <w:rsid w:val="00C10A22"/>
    <w:rsid w:val="00C11B1C"/>
    <w:rsid w:val="00C12C41"/>
    <w:rsid w:val="00C15F72"/>
    <w:rsid w:val="00C16A0C"/>
    <w:rsid w:val="00C16A9C"/>
    <w:rsid w:val="00C20EEA"/>
    <w:rsid w:val="00C26430"/>
    <w:rsid w:val="00C37C1D"/>
    <w:rsid w:val="00C411BC"/>
    <w:rsid w:val="00C537E7"/>
    <w:rsid w:val="00C66980"/>
    <w:rsid w:val="00C72628"/>
    <w:rsid w:val="00C75388"/>
    <w:rsid w:val="00C80629"/>
    <w:rsid w:val="00C822BE"/>
    <w:rsid w:val="00C83448"/>
    <w:rsid w:val="00C85606"/>
    <w:rsid w:val="00C85878"/>
    <w:rsid w:val="00C85A7A"/>
    <w:rsid w:val="00C86BDC"/>
    <w:rsid w:val="00C87A8B"/>
    <w:rsid w:val="00C90213"/>
    <w:rsid w:val="00C9054A"/>
    <w:rsid w:val="00C90633"/>
    <w:rsid w:val="00C92D39"/>
    <w:rsid w:val="00C96C21"/>
    <w:rsid w:val="00C970C1"/>
    <w:rsid w:val="00CA2100"/>
    <w:rsid w:val="00CA305A"/>
    <w:rsid w:val="00CA34E1"/>
    <w:rsid w:val="00CA3BC7"/>
    <w:rsid w:val="00CA542C"/>
    <w:rsid w:val="00CA680C"/>
    <w:rsid w:val="00CA6B17"/>
    <w:rsid w:val="00CB0B22"/>
    <w:rsid w:val="00CB30C3"/>
    <w:rsid w:val="00CC010E"/>
    <w:rsid w:val="00CC0991"/>
    <w:rsid w:val="00CC1B0A"/>
    <w:rsid w:val="00CC65A6"/>
    <w:rsid w:val="00CD0B6C"/>
    <w:rsid w:val="00CD23C8"/>
    <w:rsid w:val="00CD2432"/>
    <w:rsid w:val="00CD2FDD"/>
    <w:rsid w:val="00CD46FC"/>
    <w:rsid w:val="00CD74D2"/>
    <w:rsid w:val="00CD79B5"/>
    <w:rsid w:val="00CE221C"/>
    <w:rsid w:val="00CE4E15"/>
    <w:rsid w:val="00CE7BB6"/>
    <w:rsid w:val="00CE7ECB"/>
    <w:rsid w:val="00CF3082"/>
    <w:rsid w:val="00CF4660"/>
    <w:rsid w:val="00CF50C3"/>
    <w:rsid w:val="00CF63FC"/>
    <w:rsid w:val="00CF700D"/>
    <w:rsid w:val="00CF7C28"/>
    <w:rsid w:val="00D00E3C"/>
    <w:rsid w:val="00D02E3B"/>
    <w:rsid w:val="00D04EE5"/>
    <w:rsid w:val="00D0506D"/>
    <w:rsid w:val="00D065A5"/>
    <w:rsid w:val="00D06FBD"/>
    <w:rsid w:val="00D071FE"/>
    <w:rsid w:val="00D10234"/>
    <w:rsid w:val="00D10EEA"/>
    <w:rsid w:val="00D144FD"/>
    <w:rsid w:val="00D167DF"/>
    <w:rsid w:val="00D22B63"/>
    <w:rsid w:val="00D2336A"/>
    <w:rsid w:val="00D2761D"/>
    <w:rsid w:val="00D30983"/>
    <w:rsid w:val="00D337C2"/>
    <w:rsid w:val="00D33940"/>
    <w:rsid w:val="00D33A6F"/>
    <w:rsid w:val="00D34673"/>
    <w:rsid w:val="00D37314"/>
    <w:rsid w:val="00D40023"/>
    <w:rsid w:val="00D413A9"/>
    <w:rsid w:val="00D43EE2"/>
    <w:rsid w:val="00D443A0"/>
    <w:rsid w:val="00D501F1"/>
    <w:rsid w:val="00D5417F"/>
    <w:rsid w:val="00D63FFA"/>
    <w:rsid w:val="00D64B87"/>
    <w:rsid w:val="00D6511B"/>
    <w:rsid w:val="00D66719"/>
    <w:rsid w:val="00D678E5"/>
    <w:rsid w:val="00D71720"/>
    <w:rsid w:val="00D81EDD"/>
    <w:rsid w:val="00D82767"/>
    <w:rsid w:val="00D83163"/>
    <w:rsid w:val="00D86CEE"/>
    <w:rsid w:val="00D86DBD"/>
    <w:rsid w:val="00D90193"/>
    <w:rsid w:val="00D92831"/>
    <w:rsid w:val="00D9591E"/>
    <w:rsid w:val="00D95B60"/>
    <w:rsid w:val="00D97D2B"/>
    <w:rsid w:val="00DA2E95"/>
    <w:rsid w:val="00DA30E0"/>
    <w:rsid w:val="00DA321B"/>
    <w:rsid w:val="00DA4730"/>
    <w:rsid w:val="00DA6EAC"/>
    <w:rsid w:val="00DC04C3"/>
    <w:rsid w:val="00DC3DCA"/>
    <w:rsid w:val="00DC6699"/>
    <w:rsid w:val="00DD17F2"/>
    <w:rsid w:val="00DD1903"/>
    <w:rsid w:val="00DD5A3F"/>
    <w:rsid w:val="00DD5C9D"/>
    <w:rsid w:val="00DD6B9C"/>
    <w:rsid w:val="00DD7695"/>
    <w:rsid w:val="00DD778C"/>
    <w:rsid w:val="00DE03AB"/>
    <w:rsid w:val="00DE2206"/>
    <w:rsid w:val="00DE2A11"/>
    <w:rsid w:val="00DE48F9"/>
    <w:rsid w:val="00DE4EE1"/>
    <w:rsid w:val="00DE586D"/>
    <w:rsid w:val="00DE6553"/>
    <w:rsid w:val="00DF3845"/>
    <w:rsid w:val="00DF4C1B"/>
    <w:rsid w:val="00DF725C"/>
    <w:rsid w:val="00E02B25"/>
    <w:rsid w:val="00E034F0"/>
    <w:rsid w:val="00E04054"/>
    <w:rsid w:val="00E079C7"/>
    <w:rsid w:val="00E12382"/>
    <w:rsid w:val="00E14AEF"/>
    <w:rsid w:val="00E174C0"/>
    <w:rsid w:val="00E176F6"/>
    <w:rsid w:val="00E21598"/>
    <w:rsid w:val="00E233FE"/>
    <w:rsid w:val="00E24327"/>
    <w:rsid w:val="00E2643E"/>
    <w:rsid w:val="00E3176D"/>
    <w:rsid w:val="00E36113"/>
    <w:rsid w:val="00E42842"/>
    <w:rsid w:val="00E45154"/>
    <w:rsid w:val="00E45B6E"/>
    <w:rsid w:val="00E50EA2"/>
    <w:rsid w:val="00E54D48"/>
    <w:rsid w:val="00E55730"/>
    <w:rsid w:val="00E579DB"/>
    <w:rsid w:val="00E6169E"/>
    <w:rsid w:val="00E65A30"/>
    <w:rsid w:val="00E71E3A"/>
    <w:rsid w:val="00E8193D"/>
    <w:rsid w:val="00E81BEA"/>
    <w:rsid w:val="00E81C60"/>
    <w:rsid w:val="00E834DD"/>
    <w:rsid w:val="00E87239"/>
    <w:rsid w:val="00E87AF5"/>
    <w:rsid w:val="00E90BF1"/>
    <w:rsid w:val="00E91633"/>
    <w:rsid w:val="00E938C5"/>
    <w:rsid w:val="00EA0383"/>
    <w:rsid w:val="00EA0583"/>
    <w:rsid w:val="00EA21BE"/>
    <w:rsid w:val="00EA3DA6"/>
    <w:rsid w:val="00EA4814"/>
    <w:rsid w:val="00EA505A"/>
    <w:rsid w:val="00EA57E4"/>
    <w:rsid w:val="00EA5C26"/>
    <w:rsid w:val="00EA5D31"/>
    <w:rsid w:val="00EB0063"/>
    <w:rsid w:val="00EC461D"/>
    <w:rsid w:val="00EC73FC"/>
    <w:rsid w:val="00EC7635"/>
    <w:rsid w:val="00ED5941"/>
    <w:rsid w:val="00ED7685"/>
    <w:rsid w:val="00EE0517"/>
    <w:rsid w:val="00EE31D7"/>
    <w:rsid w:val="00EE4165"/>
    <w:rsid w:val="00EE4AD2"/>
    <w:rsid w:val="00EE50AC"/>
    <w:rsid w:val="00EE65AA"/>
    <w:rsid w:val="00EE7111"/>
    <w:rsid w:val="00EE78C7"/>
    <w:rsid w:val="00EF1EEB"/>
    <w:rsid w:val="00EF2EAA"/>
    <w:rsid w:val="00EF4C60"/>
    <w:rsid w:val="00EF54D0"/>
    <w:rsid w:val="00F008AD"/>
    <w:rsid w:val="00F00C62"/>
    <w:rsid w:val="00F02440"/>
    <w:rsid w:val="00F02C97"/>
    <w:rsid w:val="00F02E94"/>
    <w:rsid w:val="00F05694"/>
    <w:rsid w:val="00F0637E"/>
    <w:rsid w:val="00F06C87"/>
    <w:rsid w:val="00F10213"/>
    <w:rsid w:val="00F11754"/>
    <w:rsid w:val="00F135A0"/>
    <w:rsid w:val="00F1589B"/>
    <w:rsid w:val="00F15D59"/>
    <w:rsid w:val="00F2189F"/>
    <w:rsid w:val="00F23348"/>
    <w:rsid w:val="00F23526"/>
    <w:rsid w:val="00F3464A"/>
    <w:rsid w:val="00F36869"/>
    <w:rsid w:val="00F36937"/>
    <w:rsid w:val="00F41387"/>
    <w:rsid w:val="00F44332"/>
    <w:rsid w:val="00F44467"/>
    <w:rsid w:val="00F45798"/>
    <w:rsid w:val="00F46670"/>
    <w:rsid w:val="00F47376"/>
    <w:rsid w:val="00F50F49"/>
    <w:rsid w:val="00F5187D"/>
    <w:rsid w:val="00F53142"/>
    <w:rsid w:val="00F55194"/>
    <w:rsid w:val="00F568DF"/>
    <w:rsid w:val="00F56D52"/>
    <w:rsid w:val="00F56E47"/>
    <w:rsid w:val="00F61395"/>
    <w:rsid w:val="00F61604"/>
    <w:rsid w:val="00F61B5E"/>
    <w:rsid w:val="00F62DDC"/>
    <w:rsid w:val="00F65313"/>
    <w:rsid w:val="00F71C8A"/>
    <w:rsid w:val="00F730EB"/>
    <w:rsid w:val="00F7505E"/>
    <w:rsid w:val="00F75162"/>
    <w:rsid w:val="00F75B6E"/>
    <w:rsid w:val="00F75D1A"/>
    <w:rsid w:val="00F76E59"/>
    <w:rsid w:val="00F8210F"/>
    <w:rsid w:val="00F853B2"/>
    <w:rsid w:val="00F868C0"/>
    <w:rsid w:val="00F919C6"/>
    <w:rsid w:val="00F935C9"/>
    <w:rsid w:val="00F9376D"/>
    <w:rsid w:val="00F94964"/>
    <w:rsid w:val="00F9519F"/>
    <w:rsid w:val="00F972B9"/>
    <w:rsid w:val="00F97517"/>
    <w:rsid w:val="00FA4C82"/>
    <w:rsid w:val="00FA4F0C"/>
    <w:rsid w:val="00FA579E"/>
    <w:rsid w:val="00FA6D09"/>
    <w:rsid w:val="00FA7106"/>
    <w:rsid w:val="00FB5CDC"/>
    <w:rsid w:val="00FB71A4"/>
    <w:rsid w:val="00FB7A53"/>
    <w:rsid w:val="00FC05DD"/>
    <w:rsid w:val="00FC22F3"/>
    <w:rsid w:val="00FC25EE"/>
    <w:rsid w:val="00FC5FEB"/>
    <w:rsid w:val="00FC69E5"/>
    <w:rsid w:val="00FC7027"/>
    <w:rsid w:val="00FD1F1D"/>
    <w:rsid w:val="00FD320C"/>
    <w:rsid w:val="00FD4976"/>
    <w:rsid w:val="00FD7707"/>
    <w:rsid w:val="00FE3329"/>
    <w:rsid w:val="00FF197D"/>
    <w:rsid w:val="00FF5E85"/>
    <w:rsid w:val="00FF74DD"/>
    <w:rsid w:val="00FF77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white"/>
    </o:shapedefaults>
    <o:shapelayout v:ext="edit">
      <o:idmap v:ext="edit" data="1"/>
    </o:shapelayout>
  </w:shapeDefaults>
  <w:decimalSymbol w:val="."/>
  <w:listSeparator w:val=","/>
  <w14:docId w14:val="1A51B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13CEB"/>
    <w:rPr>
      <w:rFonts w:ascii="Calibri" w:hAnsi="Calibri"/>
      <w:sz w:val="22"/>
      <w:lang w:val="en-US" w:eastAsia="en-US"/>
    </w:rPr>
  </w:style>
  <w:style w:type="paragraph" w:styleId="Heading1">
    <w:name w:val="heading 1"/>
    <w:basedOn w:val="Normal"/>
    <w:next w:val="Normal"/>
    <w:link w:val="Heading1Char"/>
    <w:qFormat/>
    <w:rsid w:val="001E5A97"/>
    <w:pPr>
      <w:outlineLvl w:val="0"/>
    </w:pPr>
    <w:rPr>
      <w:rFonts w:asciiTheme="minorHAnsi" w:eastAsia="Arial,Bold" w:hAnsiTheme="minorHAnsi" w:cstheme="minorHAnsi"/>
      <w:b/>
      <w:bCs/>
      <w:sz w:val="28"/>
      <w:szCs w:val="22"/>
      <w:lang w:val="es-CL" w:eastAsia="es-ES"/>
    </w:rPr>
  </w:style>
  <w:style w:type="paragraph" w:styleId="Heading2">
    <w:name w:val="heading 2"/>
    <w:basedOn w:val="Normal"/>
    <w:next w:val="Normal"/>
    <w:link w:val="Heading2Char"/>
    <w:qFormat/>
    <w:rsid w:val="001E5A97"/>
    <w:pPr>
      <w:keepNext/>
      <w:numPr>
        <w:numId w:val="23"/>
      </w:numPr>
      <w:spacing w:before="120"/>
      <w:outlineLvl w:val="1"/>
    </w:pPr>
    <w:rPr>
      <w:rFonts w:asciiTheme="minorHAnsi" w:hAnsiTheme="minorHAnsi" w:cstheme="minorHAnsi"/>
      <w:b/>
      <w:sz w:val="24"/>
      <w:lang w:val="es-CL"/>
    </w:rPr>
  </w:style>
  <w:style w:type="paragraph" w:styleId="Heading3">
    <w:name w:val="heading 3"/>
    <w:basedOn w:val="Normal"/>
    <w:next w:val="Normal"/>
    <w:link w:val="Heading3Char"/>
    <w:autoRedefine/>
    <w:uiPriority w:val="9"/>
    <w:unhideWhenUsed/>
    <w:qFormat/>
    <w:rsid w:val="00510BAD"/>
    <w:pPr>
      <w:keepNext/>
      <w:overflowPunct w:val="0"/>
      <w:autoSpaceDE w:val="0"/>
      <w:autoSpaceDN w:val="0"/>
      <w:adjustRightInd w:val="0"/>
      <w:ind w:left="1080" w:hanging="720"/>
      <w:contextualSpacing/>
      <w:textAlignment w:val="baseline"/>
      <w:outlineLvl w:val="2"/>
    </w:pPr>
    <w:rPr>
      <w:rFonts w:cs="Arial"/>
      <w:b/>
      <w:szCs w:val="26"/>
      <w:lang w:val="es-CL"/>
    </w:rPr>
  </w:style>
  <w:style w:type="paragraph" w:styleId="Heading4">
    <w:name w:val="heading 4"/>
    <w:basedOn w:val="Normal"/>
    <w:next w:val="Normal"/>
    <w:link w:val="Heading4Char"/>
    <w:semiHidden/>
    <w:unhideWhenUsed/>
    <w:qFormat/>
    <w:rsid w:val="007C7A9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ynasta1">
    <w:name w:val="dynasta1"/>
    <w:basedOn w:val="Normal"/>
    <w:rsid w:val="000B7131"/>
    <w:pPr>
      <w:spacing w:line="240" w:lineRule="exact"/>
      <w:jc w:val="both"/>
    </w:pPr>
  </w:style>
  <w:style w:type="paragraph" w:customStyle="1" w:styleId="dynasta2">
    <w:name w:val="dynasta2"/>
    <w:basedOn w:val="dynasta1"/>
    <w:rsid w:val="000B7131"/>
    <w:rPr>
      <w:rFonts w:ascii="Times New Roman" w:hAnsi="Times New Roman"/>
    </w:rPr>
  </w:style>
  <w:style w:type="paragraph" w:styleId="Header">
    <w:name w:val="header"/>
    <w:basedOn w:val="Normal"/>
    <w:link w:val="HeaderChar"/>
    <w:rsid w:val="000B7131"/>
    <w:pPr>
      <w:tabs>
        <w:tab w:val="center" w:pos="4320"/>
        <w:tab w:val="right" w:pos="8640"/>
      </w:tabs>
    </w:pPr>
  </w:style>
  <w:style w:type="paragraph" w:styleId="Footer">
    <w:name w:val="footer"/>
    <w:basedOn w:val="Normal"/>
    <w:link w:val="FooterChar"/>
    <w:uiPriority w:val="99"/>
    <w:rsid w:val="000B7131"/>
    <w:pPr>
      <w:tabs>
        <w:tab w:val="center" w:pos="4320"/>
        <w:tab w:val="right" w:pos="8640"/>
      </w:tabs>
    </w:pPr>
  </w:style>
  <w:style w:type="table" w:styleId="TableGrid">
    <w:name w:val="Table Grid"/>
    <w:basedOn w:val="TableNormal"/>
    <w:rsid w:val="004C4B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E8193D"/>
    <w:pPr>
      <w:jc w:val="both"/>
    </w:pPr>
    <w:rPr>
      <w:rFonts w:ascii="Times New Roman" w:hAnsi="Times New Roman"/>
      <w:sz w:val="24"/>
    </w:rPr>
  </w:style>
  <w:style w:type="character" w:styleId="Hyperlink">
    <w:name w:val="Hyperlink"/>
    <w:basedOn w:val="DefaultParagraphFont"/>
    <w:rsid w:val="002D7A6C"/>
    <w:rPr>
      <w:color w:val="0000FF"/>
      <w:u w:val="single"/>
    </w:rPr>
  </w:style>
  <w:style w:type="paragraph" w:styleId="BodyText3">
    <w:name w:val="Body Text 3"/>
    <w:basedOn w:val="Normal"/>
    <w:rsid w:val="005C3BB7"/>
    <w:pPr>
      <w:spacing w:after="120"/>
    </w:pPr>
    <w:rPr>
      <w:sz w:val="16"/>
      <w:szCs w:val="16"/>
    </w:rPr>
  </w:style>
  <w:style w:type="character" w:styleId="Emphasis">
    <w:name w:val="Emphasis"/>
    <w:basedOn w:val="DefaultParagraphFont"/>
    <w:uiPriority w:val="20"/>
    <w:qFormat/>
    <w:rsid w:val="00326400"/>
    <w:rPr>
      <w:b/>
      <w:bCs/>
      <w:i w:val="0"/>
      <w:iCs w:val="0"/>
    </w:rPr>
  </w:style>
  <w:style w:type="character" w:styleId="FollowedHyperlink">
    <w:name w:val="FollowedHyperlink"/>
    <w:basedOn w:val="DefaultParagraphFont"/>
    <w:rsid w:val="002907F9"/>
    <w:rPr>
      <w:color w:val="800080"/>
      <w:u w:val="single"/>
    </w:rPr>
  </w:style>
  <w:style w:type="character" w:styleId="Strong">
    <w:name w:val="Strong"/>
    <w:basedOn w:val="DefaultParagraphFont"/>
    <w:uiPriority w:val="22"/>
    <w:qFormat/>
    <w:rsid w:val="00281F3C"/>
    <w:rPr>
      <w:b/>
      <w:bCs/>
    </w:rPr>
  </w:style>
  <w:style w:type="paragraph" w:customStyle="1" w:styleId="Default">
    <w:name w:val="Default"/>
    <w:rsid w:val="00D10EEA"/>
    <w:pPr>
      <w:autoSpaceDE w:val="0"/>
      <w:autoSpaceDN w:val="0"/>
      <w:adjustRightInd w:val="0"/>
    </w:pPr>
    <w:rPr>
      <w:color w:val="000000"/>
      <w:sz w:val="24"/>
      <w:szCs w:val="24"/>
    </w:rPr>
  </w:style>
  <w:style w:type="paragraph" w:styleId="BalloonText">
    <w:name w:val="Balloon Text"/>
    <w:basedOn w:val="Normal"/>
    <w:link w:val="BalloonTextChar"/>
    <w:rsid w:val="00597B21"/>
    <w:rPr>
      <w:rFonts w:ascii="Tahoma" w:hAnsi="Tahoma" w:cs="Tahoma"/>
      <w:sz w:val="16"/>
      <w:szCs w:val="16"/>
    </w:rPr>
  </w:style>
  <w:style w:type="character" w:customStyle="1" w:styleId="BalloonTextChar">
    <w:name w:val="Balloon Text Char"/>
    <w:basedOn w:val="DefaultParagraphFont"/>
    <w:link w:val="BalloonText"/>
    <w:rsid w:val="00597B21"/>
    <w:rPr>
      <w:rFonts w:ascii="Tahoma" w:hAnsi="Tahoma" w:cs="Tahoma"/>
      <w:sz w:val="16"/>
      <w:szCs w:val="16"/>
      <w:lang w:val="en-US" w:eastAsia="en-US"/>
    </w:rPr>
  </w:style>
  <w:style w:type="character" w:customStyle="1" w:styleId="FooterChar">
    <w:name w:val="Footer Char"/>
    <w:basedOn w:val="DefaultParagraphFont"/>
    <w:link w:val="Footer"/>
    <w:uiPriority w:val="99"/>
    <w:rsid w:val="006B1B01"/>
    <w:rPr>
      <w:rFonts w:ascii="Arial" w:hAnsi="Arial"/>
      <w:lang w:val="en-US" w:eastAsia="en-US"/>
    </w:rPr>
  </w:style>
  <w:style w:type="paragraph" w:styleId="PlainText">
    <w:name w:val="Plain Text"/>
    <w:basedOn w:val="Normal"/>
    <w:link w:val="PlainTextChar"/>
    <w:uiPriority w:val="99"/>
    <w:semiHidden/>
    <w:unhideWhenUsed/>
    <w:rsid w:val="002B364E"/>
    <w:rPr>
      <w:rFonts w:eastAsiaTheme="minorHAnsi" w:cs="Consolas"/>
      <w:szCs w:val="21"/>
    </w:rPr>
  </w:style>
  <w:style w:type="character" w:customStyle="1" w:styleId="PlainTextChar">
    <w:name w:val="Plain Text Char"/>
    <w:basedOn w:val="DefaultParagraphFont"/>
    <w:link w:val="PlainText"/>
    <w:uiPriority w:val="99"/>
    <w:semiHidden/>
    <w:rsid w:val="002B364E"/>
    <w:rPr>
      <w:rFonts w:ascii="Calibri" w:eastAsiaTheme="minorHAnsi" w:hAnsi="Calibri" w:cs="Consolas"/>
      <w:sz w:val="22"/>
      <w:szCs w:val="21"/>
      <w:lang w:val="en-US" w:eastAsia="en-US"/>
    </w:rPr>
  </w:style>
  <w:style w:type="paragraph" w:styleId="ListParagraph">
    <w:name w:val="List Paragraph"/>
    <w:basedOn w:val="Normal"/>
    <w:link w:val="ListParagraphChar"/>
    <w:uiPriority w:val="34"/>
    <w:qFormat/>
    <w:rsid w:val="00A54A93"/>
    <w:pPr>
      <w:ind w:left="720"/>
      <w:contextualSpacing/>
    </w:pPr>
  </w:style>
  <w:style w:type="paragraph" w:styleId="Caption">
    <w:name w:val="caption"/>
    <w:aliases w:val="Izquierda:  -0,5 cm,Derecha:  -1,16 cm,Figs y tabs-ITI,Figs y tabs,Epígrafe1,Tablas,Tablas Car,Figuras,Fotografía,Plano,Epígrafe"/>
    <w:basedOn w:val="Normal"/>
    <w:next w:val="Normal"/>
    <w:link w:val="CaptionChar"/>
    <w:unhideWhenUsed/>
    <w:qFormat/>
    <w:rsid w:val="00550F09"/>
    <w:pPr>
      <w:spacing w:after="200"/>
      <w:jc w:val="center"/>
    </w:pPr>
    <w:rPr>
      <w:rFonts w:eastAsia="Arial" w:cs="Arial"/>
      <w:b/>
      <w:iCs/>
      <w:sz w:val="18"/>
      <w:szCs w:val="18"/>
      <w:lang w:val="en-GB" w:eastAsia="en-GB"/>
    </w:rPr>
  </w:style>
  <w:style w:type="character" w:customStyle="1" w:styleId="HeaderChar">
    <w:name w:val="Header Char"/>
    <w:basedOn w:val="DefaultParagraphFont"/>
    <w:link w:val="Header"/>
    <w:rsid w:val="0096467F"/>
    <w:rPr>
      <w:rFonts w:ascii="Arial" w:hAnsi="Arial"/>
      <w:lang w:val="en-US" w:eastAsia="en-US"/>
    </w:rPr>
  </w:style>
  <w:style w:type="character" w:customStyle="1" w:styleId="Heading1Char">
    <w:name w:val="Heading 1 Char"/>
    <w:basedOn w:val="DefaultParagraphFont"/>
    <w:link w:val="Heading1"/>
    <w:rsid w:val="001E5A97"/>
    <w:rPr>
      <w:rFonts w:asciiTheme="minorHAnsi" w:eastAsia="Arial,Bold" w:hAnsiTheme="minorHAnsi" w:cstheme="minorHAnsi"/>
      <w:b/>
      <w:bCs/>
      <w:sz w:val="28"/>
      <w:szCs w:val="22"/>
      <w:lang w:val="es-CL"/>
    </w:rPr>
  </w:style>
  <w:style w:type="paragraph" w:customStyle="1" w:styleId="Titulo3">
    <w:name w:val="Titulo 3"/>
    <w:basedOn w:val="ListParagraph"/>
    <w:link w:val="Titulo3Car"/>
    <w:qFormat/>
    <w:rsid w:val="00271076"/>
    <w:pPr>
      <w:numPr>
        <w:ilvl w:val="1"/>
        <w:numId w:val="23"/>
      </w:numPr>
      <w:ind w:left="360"/>
    </w:pPr>
    <w:rPr>
      <w:rFonts w:asciiTheme="minorHAnsi" w:hAnsiTheme="minorHAnsi" w:cstheme="minorHAnsi"/>
      <w:b/>
      <w:szCs w:val="22"/>
      <w:lang w:val="es-CL"/>
    </w:rPr>
  </w:style>
  <w:style w:type="character" w:customStyle="1" w:styleId="Heading2Char">
    <w:name w:val="Heading 2 Char"/>
    <w:basedOn w:val="DefaultParagraphFont"/>
    <w:link w:val="Heading2"/>
    <w:rsid w:val="00271076"/>
    <w:rPr>
      <w:rFonts w:asciiTheme="minorHAnsi" w:hAnsiTheme="minorHAnsi" w:cstheme="minorHAnsi"/>
      <w:b/>
      <w:sz w:val="24"/>
      <w:lang w:val="es-CL" w:eastAsia="en-US"/>
    </w:rPr>
  </w:style>
  <w:style w:type="character" w:customStyle="1" w:styleId="Titulo3Car">
    <w:name w:val="Titulo 3 Car"/>
    <w:basedOn w:val="Heading2Char"/>
    <w:link w:val="Titulo3"/>
    <w:rsid w:val="00271076"/>
    <w:rPr>
      <w:rFonts w:asciiTheme="minorHAnsi" w:hAnsiTheme="minorHAnsi" w:cstheme="minorHAnsi"/>
      <w:b/>
      <w:sz w:val="22"/>
      <w:szCs w:val="22"/>
      <w:lang w:val="es-CL" w:eastAsia="en-US"/>
    </w:rPr>
  </w:style>
  <w:style w:type="character" w:customStyle="1" w:styleId="CaptionChar">
    <w:name w:val="Caption Char"/>
    <w:aliases w:val="Izquierda:  -0 Char,5 cm Char,Derecha:  -1 Char,16 cm Char,Figs y tabs-ITI Char,Figs y tabs Char,Epígrafe1 Char,Tablas Char,Tablas Car Char,Figuras Char,Fotografía Char,Plano Char,Epígrafe Char"/>
    <w:basedOn w:val="DefaultParagraphFont"/>
    <w:link w:val="Caption"/>
    <w:rsid w:val="00550F09"/>
    <w:rPr>
      <w:rFonts w:ascii="Calibri" w:eastAsia="Arial" w:hAnsi="Calibri" w:cs="Arial"/>
      <w:b/>
      <w:iCs/>
      <w:sz w:val="18"/>
      <w:szCs w:val="18"/>
      <w:lang w:val="en-GB" w:eastAsia="en-GB"/>
    </w:rPr>
  </w:style>
  <w:style w:type="paragraph" w:styleId="FootnoteText">
    <w:name w:val="footnote text"/>
    <w:basedOn w:val="Normal"/>
    <w:link w:val="FootnoteTextChar"/>
    <w:unhideWhenUsed/>
    <w:rsid w:val="008E7BDE"/>
  </w:style>
  <w:style w:type="character" w:customStyle="1" w:styleId="FootnoteTextChar">
    <w:name w:val="Footnote Text Char"/>
    <w:basedOn w:val="DefaultParagraphFont"/>
    <w:link w:val="FootnoteText"/>
    <w:rsid w:val="008E7BDE"/>
    <w:rPr>
      <w:rFonts w:ascii="Arial" w:hAnsi="Arial"/>
      <w:lang w:val="en-US" w:eastAsia="en-US"/>
    </w:rPr>
  </w:style>
  <w:style w:type="character" w:styleId="FootnoteReference">
    <w:name w:val="footnote reference"/>
    <w:basedOn w:val="DefaultParagraphFont"/>
    <w:unhideWhenUsed/>
    <w:rsid w:val="008E7BDE"/>
    <w:rPr>
      <w:vertAlign w:val="superscript"/>
    </w:rPr>
  </w:style>
  <w:style w:type="character" w:customStyle="1" w:styleId="ListParagraphChar">
    <w:name w:val="List Paragraph Char"/>
    <w:link w:val="ListParagraph"/>
    <w:uiPriority w:val="34"/>
    <w:rsid w:val="005C4C3B"/>
    <w:rPr>
      <w:rFonts w:ascii="Arial" w:hAnsi="Arial"/>
      <w:lang w:val="en-US" w:eastAsia="en-US"/>
    </w:rPr>
  </w:style>
  <w:style w:type="character" w:customStyle="1" w:styleId="Heading3Char">
    <w:name w:val="Heading 3 Char"/>
    <w:basedOn w:val="DefaultParagraphFont"/>
    <w:link w:val="Heading3"/>
    <w:uiPriority w:val="9"/>
    <w:rsid w:val="00510BAD"/>
    <w:rPr>
      <w:rFonts w:ascii="Arial" w:hAnsi="Arial" w:cs="Arial"/>
      <w:b/>
      <w:sz w:val="22"/>
      <w:szCs w:val="26"/>
      <w:lang w:val="es-CL" w:eastAsia="en-US"/>
    </w:rPr>
  </w:style>
  <w:style w:type="character" w:styleId="PageNumber">
    <w:name w:val="page number"/>
    <w:basedOn w:val="DefaultParagraphFont"/>
    <w:rsid w:val="00510BAD"/>
  </w:style>
  <w:style w:type="paragraph" w:styleId="TOC1">
    <w:name w:val="toc 1"/>
    <w:basedOn w:val="Normal"/>
    <w:next w:val="Normal"/>
    <w:autoRedefine/>
    <w:uiPriority w:val="39"/>
    <w:qFormat/>
    <w:rsid w:val="00510BAD"/>
    <w:pPr>
      <w:overflowPunct w:val="0"/>
      <w:autoSpaceDE w:val="0"/>
      <w:autoSpaceDN w:val="0"/>
      <w:adjustRightInd w:val="0"/>
      <w:spacing w:before="120"/>
      <w:textAlignment w:val="baseline"/>
      <w:outlineLvl w:val="0"/>
    </w:pPr>
    <w:rPr>
      <w:rFonts w:asciiTheme="minorHAnsi" w:hAnsiTheme="minorHAnsi" w:cstheme="minorHAnsi"/>
      <w:b/>
      <w:bCs/>
      <w:i/>
      <w:iCs/>
      <w:sz w:val="24"/>
      <w:szCs w:val="24"/>
      <w:lang w:val="es-CL"/>
    </w:rPr>
  </w:style>
  <w:style w:type="paragraph" w:styleId="TOC2">
    <w:name w:val="toc 2"/>
    <w:basedOn w:val="Normal"/>
    <w:next w:val="Normal"/>
    <w:link w:val="TOC2Char"/>
    <w:autoRedefine/>
    <w:uiPriority w:val="39"/>
    <w:qFormat/>
    <w:rsid w:val="00510BAD"/>
    <w:pPr>
      <w:overflowPunct w:val="0"/>
      <w:autoSpaceDE w:val="0"/>
      <w:autoSpaceDN w:val="0"/>
      <w:adjustRightInd w:val="0"/>
      <w:spacing w:before="120"/>
      <w:ind w:left="220"/>
      <w:textAlignment w:val="baseline"/>
      <w:outlineLvl w:val="0"/>
    </w:pPr>
    <w:rPr>
      <w:rFonts w:asciiTheme="minorHAnsi" w:hAnsiTheme="minorHAnsi" w:cstheme="minorHAnsi"/>
      <w:b/>
      <w:bCs/>
      <w:szCs w:val="22"/>
      <w:lang w:val="es-CL"/>
    </w:rPr>
  </w:style>
  <w:style w:type="paragraph" w:styleId="TOC3">
    <w:name w:val="toc 3"/>
    <w:basedOn w:val="Normal"/>
    <w:next w:val="Normal"/>
    <w:autoRedefine/>
    <w:uiPriority w:val="39"/>
    <w:unhideWhenUsed/>
    <w:rsid w:val="00510BAD"/>
    <w:pPr>
      <w:overflowPunct w:val="0"/>
      <w:autoSpaceDE w:val="0"/>
      <w:autoSpaceDN w:val="0"/>
      <w:adjustRightInd w:val="0"/>
      <w:ind w:left="440"/>
      <w:textAlignment w:val="baseline"/>
      <w:outlineLvl w:val="0"/>
    </w:pPr>
    <w:rPr>
      <w:rFonts w:asciiTheme="minorHAnsi" w:hAnsiTheme="minorHAnsi" w:cstheme="minorHAnsi"/>
      <w:lang w:val="es-CL"/>
    </w:rPr>
  </w:style>
  <w:style w:type="paragraph" w:customStyle="1" w:styleId="Figura">
    <w:name w:val="Figura"/>
    <w:basedOn w:val="Normal"/>
    <w:link w:val="FiguraChar"/>
    <w:qFormat/>
    <w:rsid w:val="00510BAD"/>
    <w:pPr>
      <w:keepNext/>
      <w:autoSpaceDE w:val="0"/>
      <w:autoSpaceDN w:val="0"/>
      <w:adjustRightInd w:val="0"/>
      <w:jc w:val="center"/>
    </w:pPr>
    <w:rPr>
      <w:rFonts w:asciiTheme="minorHAnsi" w:hAnsiTheme="minorHAnsi" w:cstheme="minorHAnsi"/>
      <w:noProof/>
      <w:sz w:val="24"/>
    </w:rPr>
  </w:style>
  <w:style w:type="character" w:customStyle="1" w:styleId="FiguraChar">
    <w:name w:val="Figura Char"/>
    <w:basedOn w:val="DefaultParagraphFont"/>
    <w:link w:val="Figura"/>
    <w:rsid w:val="00510BAD"/>
    <w:rPr>
      <w:rFonts w:asciiTheme="minorHAnsi" w:hAnsiTheme="minorHAnsi" w:cstheme="minorHAnsi"/>
      <w:noProof/>
      <w:sz w:val="24"/>
      <w:lang w:val="en-US" w:eastAsia="en-US"/>
    </w:rPr>
  </w:style>
  <w:style w:type="character" w:customStyle="1" w:styleId="TOC2Char">
    <w:name w:val="TOC 2 Char"/>
    <w:basedOn w:val="DefaultParagraphFont"/>
    <w:link w:val="TOC2"/>
    <w:uiPriority w:val="39"/>
    <w:rsid w:val="00510BAD"/>
    <w:rPr>
      <w:rFonts w:asciiTheme="minorHAnsi" w:hAnsiTheme="minorHAnsi" w:cstheme="minorHAnsi"/>
      <w:b/>
      <w:bCs/>
      <w:sz w:val="22"/>
      <w:szCs w:val="22"/>
      <w:lang w:val="es-CL" w:eastAsia="en-US"/>
    </w:rPr>
  </w:style>
  <w:style w:type="character" w:customStyle="1" w:styleId="Mencinsinresolver1">
    <w:name w:val="Mención sin resolver1"/>
    <w:basedOn w:val="DefaultParagraphFont"/>
    <w:uiPriority w:val="99"/>
    <w:semiHidden/>
    <w:unhideWhenUsed/>
    <w:rsid w:val="0025787C"/>
    <w:rPr>
      <w:color w:val="605E5C"/>
      <w:shd w:val="clear" w:color="auto" w:fill="E1DFDD"/>
    </w:rPr>
  </w:style>
  <w:style w:type="character" w:customStyle="1" w:styleId="Mencinsinresolver2">
    <w:name w:val="Mención sin resolver2"/>
    <w:basedOn w:val="DefaultParagraphFont"/>
    <w:uiPriority w:val="99"/>
    <w:semiHidden/>
    <w:unhideWhenUsed/>
    <w:rsid w:val="00437633"/>
    <w:rPr>
      <w:color w:val="605E5C"/>
      <w:shd w:val="clear" w:color="auto" w:fill="E1DFDD"/>
    </w:rPr>
  </w:style>
  <w:style w:type="character" w:customStyle="1" w:styleId="Mencinsinresolver3">
    <w:name w:val="Mención sin resolver3"/>
    <w:basedOn w:val="DefaultParagraphFont"/>
    <w:uiPriority w:val="99"/>
    <w:semiHidden/>
    <w:unhideWhenUsed/>
    <w:rsid w:val="0027736A"/>
    <w:rPr>
      <w:color w:val="605E5C"/>
      <w:shd w:val="clear" w:color="auto" w:fill="E1DFDD"/>
    </w:rPr>
  </w:style>
  <w:style w:type="paragraph" w:styleId="BodyText">
    <w:name w:val="Body Text"/>
    <w:basedOn w:val="Normal"/>
    <w:link w:val="BodyTextChar"/>
    <w:semiHidden/>
    <w:unhideWhenUsed/>
    <w:rsid w:val="0067147C"/>
    <w:pPr>
      <w:spacing w:after="120"/>
    </w:pPr>
  </w:style>
  <w:style w:type="character" w:customStyle="1" w:styleId="BodyTextChar">
    <w:name w:val="Body Text Char"/>
    <w:basedOn w:val="DefaultParagraphFont"/>
    <w:link w:val="BodyText"/>
    <w:semiHidden/>
    <w:rsid w:val="0067147C"/>
    <w:rPr>
      <w:rFonts w:ascii="Arial" w:hAnsi="Arial"/>
      <w:lang w:val="en-US" w:eastAsia="en-US"/>
    </w:rPr>
  </w:style>
  <w:style w:type="paragraph" w:styleId="Revision">
    <w:name w:val="Revision"/>
    <w:hidden/>
    <w:uiPriority w:val="99"/>
    <w:semiHidden/>
    <w:rsid w:val="001E4481"/>
    <w:rPr>
      <w:rFonts w:ascii="Arial" w:hAnsi="Arial"/>
      <w:lang w:val="en-US" w:eastAsia="en-US"/>
    </w:rPr>
  </w:style>
  <w:style w:type="character" w:styleId="UnresolvedMention">
    <w:name w:val="Unresolved Mention"/>
    <w:basedOn w:val="DefaultParagraphFont"/>
    <w:uiPriority w:val="99"/>
    <w:semiHidden/>
    <w:unhideWhenUsed/>
    <w:rsid w:val="005A7E71"/>
    <w:rPr>
      <w:color w:val="605E5C"/>
      <w:shd w:val="clear" w:color="auto" w:fill="E1DFDD"/>
    </w:rPr>
  </w:style>
  <w:style w:type="paragraph" w:customStyle="1" w:styleId="TableParagraph">
    <w:name w:val="Table Paragraph"/>
    <w:basedOn w:val="Normal"/>
    <w:uiPriority w:val="1"/>
    <w:qFormat/>
    <w:rsid w:val="00282CC1"/>
    <w:pPr>
      <w:autoSpaceDE w:val="0"/>
      <w:autoSpaceDN w:val="0"/>
      <w:adjustRightInd w:val="0"/>
      <w:ind w:left="35"/>
      <w:jc w:val="center"/>
    </w:pPr>
    <w:rPr>
      <w:rFonts w:cs="Calibri"/>
      <w:sz w:val="24"/>
      <w:szCs w:val="24"/>
      <w:lang w:eastAsia="es-ES"/>
    </w:rPr>
  </w:style>
  <w:style w:type="character" w:customStyle="1" w:styleId="Heading4Char">
    <w:name w:val="Heading 4 Char"/>
    <w:basedOn w:val="DefaultParagraphFont"/>
    <w:link w:val="Heading4"/>
    <w:semiHidden/>
    <w:rsid w:val="007C7A95"/>
    <w:rPr>
      <w:rFonts w:asciiTheme="majorHAnsi" w:eastAsiaTheme="majorEastAsia" w:hAnsiTheme="majorHAnsi" w:cstheme="majorBidi"/>
      <w:i/>
      <w:iCs/>
      <w:color w:val="365F91" w:themeColor="accent1" w:themeShade="BF"/>
      <w:sz w:val="22"/>
      <w:lang w:val="en-US" w:eastAsia="en-US"/>
    </w:rPr>
  </w:style>
  <w:style w:type="paragraph" w:styleId="Title">
    <w:name w:val="Title"/>
    <w:basedOn w:val="Normal"/>
    <w:next w:val="Normal"/>
    <w:link w:val="TitleChar"/>
    <w:uiPriority w:val="10"/>
    <w:qFormat/>
    <w:rsid w:val="00E90BF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0BF1"/>
    <w:rPr>
      <w:rFonts w:asciiTheme="majorHAnsi" w:eastAsiaTheme="majorEastAsia" w:hAnsiTheme="majorHAnsi" w:cstheme="majorBidi"/>
      <w:spacing w:val="-10"/>
      <w:kern w:val="28"/>
      <w:sz w:val="56"/>
      <w:szCs w:val="5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69838">
      <w:bodyDiv w:val="1"/>
      <w:marLeft w:val="0"/>
      <w:marRight w:val="0"/>
      <w:marTop w:val="0"/>
      <w:marBottom w:val="0"/>
      <w:divBdr>
        <w:top w:val="none" w:sz="0" w:space="0" w:color="auto"/>
        <w:left w:val="none" w:sz="0" w:space="0" w:color="auto"/>
        <w:bottom w:val="none" w:sz="0" w:space="0" w:color="auto"/>
        <w:right w:val="none" w:sz="0" w:space="0" w:color="auto"/>
      </w:divBdr>
    </w:div>
    <w:div w:id="36899933">
      <w:bodyDiv w:val="1"/>
      <w:marLeft w:val="0"/>
      <w:marRight w:val="0"/>
      <w:marTop w:val="0"/>
      <w:marBottom w:val="0"/>
      <w:divBdr>
        <w:top w:val="none" w:sz="0" w:space="0" w:color="auto"/>
        <w:left w:val="none" w:sz="0" w:space="0" w:color="auto"/>
        <w:bottom w:val="none" w:sz="0" w:space="0" w:color="auto"/>
        <w:right w:val="none" w:sz="0" w:space="0" w:color="auto"/>
      </w:divBdr>
    </w:div>
    <w:div w:id="38095659">
      <w:bodyDiv w:val="1"/>
      <w:marLeft w:val="0"/>
      <w:marRight w:val="0"/>
      <w:marTop w:val="0"/>
      <w:marBottom w:val="0"/>
      <w:divBdr>
        <w:top w:val="none" w:sz="0" w:space="0" w:color="auto"/>
        <w:left w:val="none" w:sz="0" w:space="0" w:color="auto"/>
        <w:bottom w:val="none" w:sz="0" w:space="0" w:color="auto"/>
        <w:right w:val="none" w:sz="0" w:space="0" w:color="auto"/>
      </w:divBdr>
    </w:div>
    <w:div w:id="46734044">
      <w:bodyDiv w:val="1"/>
      <w:marLeft w:val="0"/>
      <w:marRight w:val="0"/>
      <w:marTop w:val="0"/>
      <w:marBottom w:val="0"/>
      <w:divBdr>
        <w:top w:val="none" w:sz="0" w:space="0" w:color="auto"/>
        <w:left w:val="none" w:sz="0" w:space="0" w:color="auto"/>
        <w:bottom w:val="none" w:sz="0" w:space="0" w:color="auto"/>
        <w:right w:val="none" w:sz="0" w:space="0" w:color="auto"/>
      </w:divBdr>
    </w:div>
    <w:div w:id="61679706">
      <w:bodyDiv w:val="1"/>
      <w:marLeft w:val="0"/>
      <w:marRight w:val="0"/>
      <w:marTop w:val="0"/>
      <w:marBottom w:val="0"/>
      <w:divBdr>
        <w:top w:val="none" w:sz="0" w:space="0" w:color="auto"/>
        <w:left w:val="none" w:sz="0" w:space="0" w:color="auto"/>
        <w:bottom w:val="none" w:sz="0" w:space="0" w:color="auto"/>
        <w:right w:val="none" w:sz="0" w:space="0" w:color="auto"/>
      </w:divBdr>
    </w:div>
    <w:div w:id="70465440">
      <w:bodyDiv w:val="1"/>
      <w:marLeft w:val="0"/>
      <w:marRight w:val="0"/>
      <w:marTop w:val="0"/>
      <w:marBottom w:val="0"/>
      <w:divBdr>
        <w:top w:val="none" w:sz="0" w:space="0" w:color="auto"/>
        <w:left w:val="none" w:sz="0" w:space="0" w:color="auto"/>
        <w:bottom w:val="none" w:sz="0" w:space="0" w:color="auto"/>
        <w:right w:val="none" w:sz="0" w:space="0" w:color="auto"/>
      </w:divBdr>
    </w:div>
    <w:div w:id="79373246">
      <w:bodyDiv w:val="1"/>
      <w:marLeft w:val="0"/>
      <w:marRight w:val="0"/>
      <w:marTop w:val="0"/>
      <w:marBottom w:val="0"/>
      <w:divBdr>
        <w:top w:val="none" w:sz="0" w:space="0" w:color="auto"/>
        <w:left w:val="none" w:sz="0" w:space="0" w:color="auto"/>
        <w:bottom w:val="none" w:sz="0" w:space="0" w:color="auto"/>
        <w:right w:val="none" w:sz="0" w:space="0" w:color="auto"/>
      </w:divBdr>
    </w:div>
    <w:div w:id="81532674">
      <w:bodyDiv w:val="1"/>
      <w:marLeft w:val="0"/>
      <w:marRight w:val="0"/>
      <w:marTop w:val="0"/>
      <w:marBottom w:val="0"/>
      <w:divBdr>
        <w:top w:val="none" w:sz="0" w:space="0" w:color="auto"/>
        <w:left w:val="none" w:sz="0" w:space="0" w:color="auto"/>
        <w:bottom w:val="none" w:sz="0" w:space="0" w:color="auto"/>
        <w:right w:val="none" w:sz="0" w:space="0" w:color="auto"/>
      </w:divBdr>
    </w:div>
    <w:div w:id="104231994">
      <w:bodyDiv w:val="1"/>
      <w:marLeft w:val="0"/>
      <w:marRight w:val="0"/>
      <w:marTop w:val="0"/>
      <w:marBottom w:val="0"/>
      <w:divBdr>
        <w:top w:val="none" w:sz="0" w:space="0" w:color="auto"/>
        <w:left w:val="none" w:sz="0" w:space="0" w:color="auto"/>
        <w:bottom w:val="none" w:sz="0" w:space="0" w:color="auto"/>
        <w:right w:val="none" w:sz="0" w:space="0" w:color="auto"/>
      </w:divBdr>
    </w:div>
    <w:div w:id="106388023">
      <w:bodyDiv w:val="1"/>
      <w:marLeft w:val="0"/>
      <w:marRight w:val="0"/>
      <w:marTop w:val="0"/>
      <w:marBottom w:val="0"/>
      <w:divBdr>
        <w:top w:val="none" w:sz="0" w:space="0" w:color="auto"/>
        <w:left w:val="none" w:sz="0" w:space="0" w:color="auto"/>
        <w:bottom w:val="none" w:sz="0" w:space="0" w:color="auto"/>
        <w:right w:val="none" w:sz="0" w:space="0" w:color="auto"/>
      </w:divBdr>
    </w:div>
    <w:div w:id="110783109">
      <w:bodyDiv w:val="1"/>
      <w:marLeft w:val="0"/>
      <w:marRight w:val="0"/>
      <w:marTop w:val="0"/>
      <w:marBottom w:val="0"/>
      <w:divBdr>
        <w:top w:val="none" w:sz="0" w:space="0" w:color="auto"/>
        <w:left w:val="none" w:sz="0" w:space="0" w:color="auto"/>
        <w:bottom w:val="none" w:sz="0" w:space="0" w:color="auto"/>
        <w:right w:val="none" w:sz="0" w:space="0" w:color="auto"/>
      </w:divBdr>
    </w:div>
    <w:div w:id="134415167">
      <w:bodyDiv w:val="1"/>
      <w:marLeft w:val="0"/>
      <w:marRight w:val="0"/>
      <w:marTop w:val="0"/>
      <w:marBottom w:val="0"/>
      <w:divBdr>
        <w:top w:val="none" w:sz="0" w:space="0" w:color="auto"/>
        <w:left w:val="none" w:sz="0" w:space="0" w:color="auto"/>
        <w:bottom w:val="none" w:sz="0" w:space="0" w:color="auto"/>
        <w:right w:val="none" w:sz="0" w:space="0" w:color="auto"/>
      </w:divBdr>
    </w:div>
    <w:div w:id="142552680">
      <w:bodyDiv w:val="1"/>
      <w:marLeft w:val="0"/>
      <w:marRight w:val="0"/>
      <w:marTop w:val="0"/>
      <w:marBottom w:val="0"/>
      <w:divBdr>
        <w:top w:val="none" w:sz="0" w:space="0" w:color="auto"/>
        <w:left w:val="none" w:sz="0" w:space="0" w:color="auto"/>
        <w:bottom w:val="none" w:sz="0" w:space="0" w:color="auto"/>
        <w:right w:val="none" w:sz="0" w:space="0" w:color="auto"/>
      </w:divBdr>
    </w:div>
    <w:div w:id="154614744">
      <w:bodyDiv w:val="1"/>
      <w:marLeft w:val="0"/>
      <w:marRight w:val="0"/>
      <w:marTop w:val="0"/>
      <w:marBottom w:val="0"/>
      <w:divBdr>
        <w:top w:val="none" w:sz="0" w:space="0" w:color="auto"/>
        <w:left w:val="none" w:sz="0" w:space="0" w:color="auto"/>
        <w:bottom w:val="none" w:sz="0" w:space="0" w:color="auto"/>
        <w:right w:val="none" w:sz="0" w:space="0" w:color="auto"/>
      </w:divBdr>
    </w:div>
    <w:div w:id="159321762">
      <w:bodyDiv w:val="1"/>
      <w:marLeft w:val="0"/>
      <w:marRight w:val="0"/>
      <w:marTop w:val="0"/>
      <w:marBottom w:val="0"/>
      <w:divBdr>
        <w:top w:val="none" w:sz="0" w:space="0" w:color="auto"/>
        <w:left w:val="none" w:sz="0" w:space="0" w:color="auto"/>
        <w:bottom w:val="none" w:sz="0" w:space="0" w:color="auto"/>
        <w:right w:val="none" w:sz="0" w:space="0" w:color="auto"/>
      </w:divBdr>
    </w:div>
    <w:div w:id="161481341">
      <w:bodyDiv w:val="1"/>
      <w:marLeft w:val="0"/>
      <w:marRight w:val="0"/>
      <w:marTop w:val="0"/>
      <w:marBottom w:val="0"/>
      <w:divBdr>
        <w:top w:val="none" w:sz="0" w:space="0" w:color="auto"/>
        <w:left w:val="none" w:sz="0" w:space="0" w:color="auto"/>
        <w:bottom w:val="none" w:sz="0" w:space="0" w:color="auto"/>
        <w:right w:val="none" w:sz="0" w:space="0" w:color="auto"/>
      </w:divBdr>
    </w:div>
    <w:div w:id="177350135">
      <w:bodyDiv w:val="1"/>
      <w:marLeft w:val="0"/>
      <w:marRight w:val="0"/>
      <w:marTop w:val="0"/>
      <w:marBottom w:val="0"/>
      <w:divBdr>
        <w:top w:val="none" w:sz="0" w:space="0" w:color="auto"/>
        <w:left w:val="none" w:sz="0" w:space="0" w:color="auto"/>
        <w:bottom w:val="none" w:sz="0" w:space="0" w:color="auto"/>
        <w:right w:val="none" w:sz="0" w:space="0" w:color="auto"/>
      </w:divBdr>
    </w:div>
    <w:div w:id="189997314">
      <w:bodyDiv w:val="1"/>
      <w:marLeft w:val="0"/>
      <w:marRight w:val="0"/>
      <w:marTop w:val="0"/>
      <w:marBottom w:val="0"/>
      <w:divBdr>
        <w:top w:val="none" w:sz="0" w:space="0" w:color="auto"/>
        <w:left w:val="none" w:sz="0" w:space="0" w:color="auto"/>
        <w:bottom w:val="none" w:sz="0" w:space="0" w:color="auto"/>
        <w:right w:val="none" w:sz="0" w:space="0" w:color="auto"/>
      </w:divBdr>
    </w:div>
    <w:div w:id="194120328">
      <w:bodyDiv w:val="1"/>
      <w:marLeft w:val="0"/>
      <w:marRight w:val="0"/>
      <w:marTop w:val="0"/>
      <w:marBottom w:val="0"/>
      <w:divBdr>
        <w:top w:val="none" w:sz="0" w:space="0" w:color="auto"/>
        <w:left w:val="none" w:sz="0" w:space="0" w:color="auto"/>
        <w:bottom w:val="none" w:sz="0" w:space="0" w:color="auto"/>
        <w:right w:val="none" w:sz="0" w:space="0" w:color="auto"/>
      </w:divBdr>
    </w:div>
    <w:div w:id="210501824">
      <w:bodyDiv w:val="1"/>
      <w:marLeft w:val="0"/>
      <w:marRight w:val="0"/>
      <w:marTop w:val="0"/>
      <w:marBottom w:val="0"/>
      <w:divBdr>
        <w:top w:val="none" w:sz="0" w:space="0" w:color="auto"/>
        <w:left w:val="none" w:sz="0" w:space="0" w:color="auto"/>
        <w:bottom w:val="none" w:sz="0" w:space="0" w:color="auto"/>
        <w:right w:val="none" w:sz="0" w:space="0" w:color="auto"/>
      </w:divBdr>
    </w:div>
    <w:div w:id="216163046">
      <w:bodyDiv w:val="1"/>
      <w:marLeft w:val="0"/>
      <w:marRight w:val="0"/>
      <w:marTop w:val="0"/>
      <w:marBottom w:val="0"/>
      <w:divBdr>
        <w:top w:val="none" w:sz="0" w:space="0" w:color="auto"/>
        <w:left w:val="none" w:sz="0" w:space="0" w:color="auto"/>
        <w:bottom w:val="none" w:sz="0" w:space="0" w:color="auto"/>
        <w:right w:val="none" w:sz="0" w:space="0" w:color="auto"/>
      </w:divBdr>
    </w:div>
    <w:div w:id="217277935">
      <w:bodyDiv w:val="1"/>
      <w:marLeft w:val="0"/>
      <w:marRight w:val="0"/>
      <w:marTop w:val="0"/>
      <w:marBottom w:val="0"/>
      <w:divBdr>
        <w:top w:val="none" w:sz="0" w:space="0" w:color="auto"/>
        <w:left w:val="none" w:sz="0" w:space="0" w:color="auto"/>
        <w:bottom w:val="none" w:sz="0" w:space="0" w:color="auto"/>
        <w:right w:val="none" w:sz="0" w:space="0" w:color="auto"/>
      </w:divBdr>
    </w:div>
    <w:div w:id="226188126">
      <w:bodyDiv w:val="1"/>
      <w:marLeft w:val="0"/>
      <w:marRight w:val="0"/>
      <w:marTop w:val="0"/>
      <w:marBottom w:val="0"/>
      <w:divBdr>
        <w:top w:val="none" w:sz="0" w:space="0" w:color="auto"/>
        <w:left w:val="none" w:sz="0" w:space="0" w:color="auto"/>
        <w:bottom w:val="none" w:sz="0" w:space="0" w:color="auto"/>
        <w:right w:val="none" w:sz="0" w:space="0" w:color="auto"/>
      </w:divBdr>
    </w:div>
    <w:div w:id="246884904">
      <w:bodyDiv w:val="1"/>
      <w:marLeft w:val="0"/>
      <w:marRight w:val="0"/>
      <w:marTop w:val="0"/>
      <w:marBottom w:val="0"/>
      <w:divBdr>
        <w:top w:val="none" w:sz="0" w:space="0" w:color="auto"/>
        <w:left w:val="none" w:sz="0" w:space="0" w:color="auto"/>
        <w:bottom w:val="none" w:sz="0" w:space="0" w:color="auto"/>
        <w:right w:val="none" w:sz="0" w:space="0" w:color="auto"/>
      </w:divBdr>
    </w:div>
    <w:div w:id="271548278">
      <w:bodyDiv w:val="1"/>
      <w:marLeft w:val="0"/>
      <w:marRight w:val="0"/>
      <w:marTop w:val="0"/>
      <w:marBottom w:val="0"/>
      <w:divBdr>
        <w:top w:val="none" w:sz="0" w:space="0" w:color="auto"/>
        <w:left w:val="none" w:sz="0" w:space="0" w:color="auto"/>
        <w:bottom w:val="none" w:sz="0" w:space="0" w:color="auto"/>
        <w:right w:val="none" w:sz="0" w:space="0" w:color="auto"/>
      </w:divBdr>
    </w:div>
    <w:div w:id="280965210">
      <w:bodyDiv w:val="1"/>
      <w:marLeft w:val="0"/>
      <w:marRight w:val="0"/>
      <w:marTop w:val="0"/>
      <w:marBottom w:val="0"/>
      <w:divBdr>
        <w:top w:val="none" w:sz="0" w:space="0" w:color="auto"/>
        <w:left w:val="none" w:sz="0" w:space="0" w:color="auto"/>
        <w:bottom w:val="none" w:sz="0" w:space="0" w:color="auto"/>
        <w:right w:val="none" w:sz="0" w:space="0" w:color="auto"/>
      </w:divBdr>
      <w:divsChild>
        <w:div w:id="1581912526">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580219371">
              <w:marLeft w:val="0"/>
              <w:marRight w:val="0"/>
              <w:marTop w:val="0"/>
              <w:marBottom w:val="0"/>
              <w:divBdr>
                <w:top w:val="none" w:sz="0" w:space="0" w:color="auto"/>
                <w:left w:val="none" w:sz="0" w:space="0" w:color="auto"/>
                <w:bottom w:val="none" w:sz="0" w:space="0" w:color="auto"/>
                <w:right w:val="none" w:sz="0" w:space="0" w:color="auto"/>
              </w:divBdr>
            </w:div>
            <w:div w:id="64103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602548">
      <w:bodyDiv w:val="1"/>
      <w:marLeft w:val="0"/>
      <w:marRight w:val="0"/>
      <w:marTop w:val="0"/>
      <w:marBottom w:val="0"/>
      <w:divBdr>
        <w:top w:val="none" w:sz="0" w:space="0" w:color="auto"/>
        <w:left w:val="none" w:sz="0" w:space="0" w:color="auto"/>
        <w:bottom w:val="none" w:sz="0" w:space="0" w:color="auto"/>
        <w:right w:val="none" w:sz="0" w:space="0" w:color="auto"/>
      </w:divBdr>
    </w:div>
    <w:div w:id="319580353">
      <w:bodyDiv w:val="1"/>
      <w:marLeft w:val="0"/>
      <w:marRight w:val="0"/>
      <w:marTop w:val="0"/>
      <w:marBottom w:val="0"/>
      <w:divBdr>
        <w:top w:val="none" w:sz="0" w:space="0" w:color="auto"/>
        <w:left w:val="none" w:sz="0" w:space="0" w:color="auto"/>
        <w:bottom w:val="none" w:sz="0" w:space="0" w:color="auto"/>
        <w:right w:val="none" w:sz="0" w:space="0" w:color="auto"/>
      </w:divBdr>
    </w:div>
    <w:div w:id="323706258">
      <w:bodyDiv w:val="1"/>
      <w:marLeft w:val="0"/>
      <w:marRight w:val="0"/>
      <w:marTop w:val="0"/>
      <w:marBottom w:val="0"/>
      <w:divBdr>
        <w:top w:val="none" w:sz="0" w:space="0" w:color="auto"/>
        <w:left w:val="none" w:sz="0" w:space="0" w:color="auto"/>
        <w:bottom w:val="none" w:sz="0" w:space="0" w:color="auto"/>
        <w:right w:val="none" w:sz="0" w:space="0" w:color="auto"/>
      </w:divBdr>
    </w:div>
    <w:div w:id="332535351">
      <w:bodyDiv w:val="1"/>
      <w:marLeft w:val="0"/>
      <w:marRight w:val="0"/>
      <w:marTop w:val="0"/>
      <w:marBottom w:val="0"/>
      <w:divBdr>
        <w:top w:val="none" w:sz="0" w:space="0" w:color="auto"/>
        <w:left w:val="none" w:sz="0" w:space="0" w:color="auto"/>
        <w:bottom w:val="none" w:sz="0" w:space="0" w:color="auto"/>
        <w:right w:val="none" w:sz="0" w:space="0" w:color="auto"/>
      </w:divBdr>
    </w:div>
    <w:div w:id="351999156">
      <w:bodyDiv w:val="1"/>
      <w:marLeft w:val="0"/>
      <w:marRight w:val="0"/>
      <w:marTop w:val="0"/>
      <w:marBottom w:val="0"/>
      <w:divBdr>
        <w:top w:val="none" w:sz="0" w:space="0" w:color="auto"/>
        <w:left w:val="none" w:sz="0" w:space="0" w:color="auto"/>
        <w:bottom w:val="none" w:sz="0" w:space="0" w:color="auto"/>
        <w:right w:val="none" w:sz="0" w:space="0" w:color="auto"/>
      </w:divBdr>
    </w:div>
    <w:div w:id="379401299">
      <w:bodyDiv w:val="1"/>
      <w:marLeft w:val="0"/>
      <w:marRight w:val="0"/>
      <w:marTop w:val="0"/>
      <w:marBottom w:val="0"/>
      <w:divBdr>
        <w:top w:val="none" w:sz="0" w:space="0" w:color="auto"/>
        <w:left w:val="none" w:sz="0" w:space="0" w:color="auto"/>
        <w:bottom w:val="none" w:sz="0" w:space="0" w:color="auto"/>
        <w:right w:val="none" w:sz="0" w:space="0" w:color="auto"/>
      </w:divBdr>
    </w:div>
    <w:div w:id="383217323">
      <w:bodyDiv w:val="1"/>
      <w:marLeft w:val="0"/>
      <w:marRight w:val="0"/>
      <w:marTop w:val="0"/>
      <w:marBottom w:val="0"/>
      <w:divBdr>
        <w:top w:val="none" w:sz="0" w:space="0" w:color="auto"/>
        <w:left w:val="none" w:sz="0" w:space="0" w:color="auto"/>
        <w:bottom w:val="none" w:sz="0" w:space="0" w:color="auto"/>
        <w:right w:val="none" w:sz="0" w:space="0" w:color="auto"/>
      </w:divBdr>
    </w:div>
    <w:div w:id="386800684">
      <w:bodyDiv w:val="1"/>
      <w:marLeft w:val="0"/>
      <w:marRight w:val="0"/>
      <w:marTop w:val="0"/>
      <w:marBottom w:val="0"/>
      <w:divBdr>
        <w:top w:val="none" w:sz="0" w:space="0" w:color="auto"/>
        <w:left w:val="none" w:sz="0" w:space="0" w:color="auto"/>
        <w:bottom w:val="none" w:sz="0" w:space="0" w:color="auto"/>
        <w:right w:val="none" w:sz="0" w:space="0" w:color="auto"/>
      </w:divBdr>
    </w:div>
    <w:div w:id="391586361">
      <w:bodyDiv w:val="1"/>
      <w:marLeft w:val="0"/>
      <w:marRight w:val="0"/>
      <w:marTop w:val="0"/>
      <w:marBottom w:val="0"/>
      <w:divBdr>
        <w:top w:val="none" w:sz="0" w:space="0" w:color="auto"/>
        <w:left w:val="none" w:sz="0" w:space="0" w:color="auto"/>
        <w:bottom w:val="none" w:sz="0" w:space="0" w:color="auto"/>
        <w:right w:val="none" w:sz="0" w:space="0" w:color="auto"/>
      </w:divBdr>
    </w:div>
    <w:div w:id="397557334">
      <w:bodyDiv w:val="1"/>
      <w:marLeft w:val="0"/>
      <w:marRight w:val="0"/>
      <w:marTop w:val="0"/>
      <w:marBottom w:val="0"/>
      <w:divBdr>
        <w:top w:val="none" w:sz="0" w:space="0" w:color="auto"/>
        <w:left w:val="none" w:sz="0" w:space="0" w:color="auto"/>
        <w:bottom w:val="none" w:sz="0" w:space="0" w:color="auto"/>
        <w:right w:val="none" w:sz="0" w:space="0" w:color="auto"/>
      </w:divBdr>
    </w:div>
    <w:div w:id="401608385">
      <w:bodyDiv w:val="1"/>
      <w:marLeft w:val="0"/>
      <w:marRight w:val="0"/>
      <w:marTop w:val="0"/>
      <w:marBottom w:val="0"/>
      <w:divBdr>
        <w:top w:val="none" w:sz="0" w:space="0" w:color="auto"/>
        <w:left w:val="none" w:sz="0" w:space="0" w:color="auto"/>
        <w:bottom w:val="none" w:sz="0" w:space="0" w:color="auto"/>
        <w:right w:val="none" w:sz="0" w:space="0" w:color="auto"/>
      </w:divBdr>
    </w:div>
    <w:div w:id="430050633">
      <w:bodyDiv w:val="1"/>
      <w:marLeft w:val="0"/>
      <w:marRight w:val="0"/>
      <w:marTop w:val="0"/>
      <w:marBottom w:val="0"/>
      <w:divBdr>
        <w:top w:val="none" w:sz="0" w:space="0" w:color="auto"/>
        <w:left w:val="none" w:sz="0" w:space="0" w:color="auto"/>
        <w:bottom w:val="none" w:sz="0" w:space="0" w:color="auto"/>
        <w:right w:val="none" w:sz="0" w:space="0" w:color="auto"/>
      </w:divBdr>
    </w:div>
    <w:div w:id="508835179">
      <w:bodyDiv w:val="1"/>
      <w:marLeft w:val="0"/>
      <w:marRight w:val="0"/>
      <w:marTop w:val="0"/>
      <w:marBottom w:val="0"/>
      <w:divBdr>
        <w:top w:val="none" w:sz="0" w:space="0" w:color="auto"/>
        <w:left w:val="none" w:sz="0" w:space="0" w:color="auto"/>
        <w:bottom w:val="none" w:sz="0" w:space="0" w:color="auto"/>
        <w:right w:val="none" w:sz="0" w:space="0" w:color="auto"/>
      </w:divBdr>
    </w:div>
    <w:div w:id="545485990">
      <w:bodyDiv w:val="1"/>
      <w:marLeft w:val="0"/>
      <w:marRight w:val="0"/>
      <w:marTop w:val="0"/>
      <w:marBottom w:val="0"/>
      <w:divBdr>
        <w:top w:val="none" w:sz="0" w:space="0" w:color="auto"/>
        <w:left w:val="none" w:sz="0" w:space="0" w:color="auto"/>
        <w:bottom w:val="none" w:sz="0" w:space="0" w:color="auto"/>
        <w:right w:val="none" w:sz="0" w:space="0" w:color="auto"/>
      </w:divBdr>
      <w:divsChild>
        <w:div w:id="7711679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5733351">
              <w:marLeft w:val="0"/>
              <w:marRight w:val="0"/>
              <w:marTop w:val="0"/>
              <w:marBottom w:val="0"/>
              <w:divBdr>
                <w:top w:val="none" w:sz="0" w:space="0" w:color="auto"/>
                <w:left w:val="none" w:sz="0" w:space="0" w:color="auto"/>
                <w:bottom w:val="none" w:sz="0" w:space="0" w:color="auto"/>
                <w:right w:val="none" w:sz="0" w:space="0" w:color="auto"/>
              </w:divBdr>
              <w:divsChild>
                <w:div w:id="1931353706">
                  <w:marLeft w:val="0"/>
                  <w:marRight w:val="0"/>
                  <w:marTop w:val="0"/>
                  <w:marBottom w:val="0"/>
                  <w:divBdr>
                    <w:top w:val="none" w:sz="0" w:space="0" w:color="auto"/>
                    <w:left w:val="none" w:sz="0" w:space="0" w:color="auto"/>
                    <w:bottom w:val="none" w:sz="0" w:space="0" w:color="auto"/>
                    <w:right w:val="none" w:sz="0" w:space="0" w:color="auto"/>
                  </w:divBdr>
                  <w:divsChild>
                    <w:div w:id="1415010590">
                      <w:marLeft w:val="0"/>
                      <w:marRight w:val="0"/>
                      <w:marTop w:val="0"/>
                      <w:marBottom w:val="0"/>
                      <w:divBdr>
                        <w:top w:val="none" w:sz="0" w:space="0" w:color="auto"/>
                        <w:left w:val="none" w:sz="0" w:space="0" w:color="auto"/>
                        <w:bottom w:val="none" w:sz="0" w:space="0" w:color="auto"/>
                        <w:right w:val="none" w:sz="0" w:space="0" w:color="auto"/>
                      </w:divBdr>
                      <w:divsChild>
                        <w:div w:id="2100439355">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571308903">
      <w:bodyDiv w:val="1"/>
      <w:marLeft w:val="0"/>
      <w:marRight w:val="0"/>
      <w:marTop w:val="0"/>
      <w:marBottom w:val="0"/>
      <w:divBdr>
        <w:top w:val="none" w:sz="0" w:space="0" w:color="auto"/>
        <w:left w:val="none" w:sz="0" w:space="0" w:color="auto"/>
        <w:bottom w:val="none" w:sz="0" w:space="0" w:color="auto"/>
        <w:right w:val="none" w:sz="0" w:space="0" w:color="auto"/>
      </w:divBdr>
    </w:div>
    <w:div w:id="573516193">
      <w:bodyDiv w:val="1"/>
      <w:marLeft w:val="0"/>
      <w:marRight w:val="0"/>
      <w:marTop w:val="0"/>
      <w:marBottom w:val="0"/>
      <w:divBdr>
        <w:top w:val="none" w:sz="0" w:space="0" w:color="auto"/>
        <w:left w:val="none" w:sz="0" w:space="0" w:color="auto"/>
        <w:bottom w:val="none" w:sz="0" w:space="0" w:color="auto"/>
        <w:right w:val="none" w:sz="0" w:space="0" w:color="auto"/>
      </w:divBdr>
    </w:div>
    <w:div w:id="587496070">
      <w:bodyDiv w:val="1"/>
      <w:marLeft w:val="0"/>
      <w:marRight w:val="0"/>
      <w:marTop w:val="0"/>
      <w:marBottom w:val="0"/>
      <w:divBdr>
        <w:top w:val="none" w:sz="0" w:space="0" w:color="auto"/>
        <w:left w:val="none" w:sz="0" w:space="0" w:color="auto"/>
        <w:bottom w:val="none" w:sz="0" w:space="0" w:color="auto"/>
        <w:right w:val="none" w:sz="0" w:space="0" w:color="auto"/>
      </w:divBdr>
    </w:div>
    <w:div w:id="598635141">
      <w:bodyDiv w:val="1"/>
      <w:marLeft w:val="0"/>
      <w:marRight w:val="0"/>
      <w:marTop w:val="0"/>
      <w:marBottom w:val="0"/>
      <w:divBdr>
        <w:top w:val="none" w:sz="0" w:space="0" w:color="auto"/>
        <w:left w:val="none" w:sz="0" w:space="0" w:color="auto"/>
        <w:bottom w:val="none" w:sz="0" w:space="0" w:color="auto"/>
        <w:right w:val="none" w:sz="0" w:space="0" w:color="auto"/>
      </w:divBdr>
    </w:div>
    <w:div w:id="613252028">
      <w:bodyDiv w:val="1"/>
      <w:marLeft w:val="0"/>
      <w:marRight w:val="0"/>
      <w:marTop w:val="0"/>
      <w:marBottom w:val="0"/>
      <w:divBdr>
        <w:top w:val="none" w:sz="0" w:space="0" w:color="auto"/>
        <w:left w:val="none" w:sz="0" w:space="0" w:color="auto"/>
        <w:bottom w:val="none" w:sz="0" w:space="0" w:color="auto"/>
        <w:right w:val="none" w:sz="0" w:space="0" w:color="auto"/>
      </w:divBdr>
    </w:div>
    <w:div w:id="618029245">
      <w:bodyDiv w:val="1"/>
      <w:marLeft w:val="0"/>
      <w:marRight w:val="0"/>
      <w:marTop w:val="0"/>
      <w:marBottom w:val="0"/>
      <w:divBdr>
        <w:top w:val="none" w:sz="0" w:space="0" w:color="auto"/>
        <w:left w:val="none" w:sz="0" w:space="0" w:color="auto"/>
        <w:bottom w:val="none" w:sz="0" w:space="0" w:color="auto"/>
        <w:right w:val="none" w:sz="0" w:space="0" w:color="auto"/>
      </w:divBdr>
    </w:div>
    <w:div w:id="620502839">
      <w:bodyDiv w:val="1"/>
      <w:marLeft w:val="0"/>
      <w:marRight w:val="0"/>
      <w:marTop w:val="0"/>
      <w:marBottom w:val="0"/>
      <w:divBdr>
        <w:top w:val="none" w:sz="0" w:space="0" w:color="auto"/>
        <w:left w:val="none" w:sz="0" w:space="0" w:color="auto"/>
        <w:bottom w:val="none" w:sz="0" w:space="0" w:color="auto"/>
        <w:right w:val="none" w:sz="0" w:space="0" w:color="auto"/>
      </w:divBdr>
    </w:div>
    <w:div w:id="627131020">
      <w:bodyDiv w:val="1"/>
      <w:marLeft w:val="0"/>
      <w:marRight w:val="0"/>
      <w:marTop w:val="0"/>
      <w:marBottom w:val="0"/>
      <w:divBdr>
        <w:top w:val="none" w:sz="0" w:space="0" w:color="auto"/>
        <w:left w:val="none" w:sz="0" w:space="0" w:color="auto"/>
        <w:bottom w:val="none" w:sz="0" w:space="0" w:color="auto"/>
        <w:right w:val="none" w:sz="0" w:space="0" w:color="auto"/>
      </w:divBdr>
    </w:div>
    <w:div w:id="655189135">
      <w:bodyDiv w:val="1"/>
      <w:marLeft w:val="0"/>
      <w:marRight w:val="0"/>
      <w:marTop w:val="0"/>
      <w:marBottom w:val="0"/>
      <w:divBdr>
        <w:top w:val="none" w:sz="0" w:space="0" w:color="auto"/>
        <w:left w:val="none" w:sz="0" w:space="0" w:color="auto"/>
        <w:bottom w:val="none" w:sz="0" w:space="0" w:color="auto"/>
        <w:right w:val="none" w:sz="0" w:space="0" w:color="auto"/>
      </w:divBdr>
    </w:div>
    <w:div w:id="664864129">
      <w:bodyDiv w:val="1"/>
      <w:marLeft w:val="0"/>
      <w:marRight w:val="0"/>
      <w:marTop w:val="0"/>
      <w:marBottom w:val="0"/>
      <w:divBdr>
        <w:top w:val="none" w:sz="0" w:space="0" w:color="auto"/>
        <w:left w:val="none" w:sz="0" w:space="0" w:color="auto"/>
        <w:bottom w:val="none" w:sz="0" w:space="0" w:color="auto"/>
        <w:right w:val="none" w:sz="0" w:space="0" w:color="auto"/>
      </w:divBdr>
    </w:div>
    <w:div w:id="665938258">
      <w:bodyDiv w:val="1"/>
      <w:marLeft w:val="0"/>
      <w:marRight w:val="0"/>
      <w:marTop w:val="0"/>
      <w:marBottom w:val="0"/>
      <w:divBdr>
        <w:top w:val="none" w:sz="0" w:space="0" w:color="auto"/>
        <w:left w:val="none" w:sz="0" w:space="0" w:color="auto"/>
        <w:bottom w:val="none" w:sz="0" w:space="0" w:color="auto"/>
        <w:right w:val="none" w:sz="0" w:space="0" w:color="auto"/>
      </w:divBdr>
    </w:div>
    <w:div w:id="689915711">
      <w:bodyDiv w:val="1"/>
      <w:marLeft w:val="0"/>
      <w:marRight w:val="0"/>
      <w:marTop w:val="0"/>
      <w:marBottom w:val="0"/>
      <w:divBdr>
        <w:top w:val="none" w:sz="0" w:space="0" w:color="auto"/>
        <w:left w:val="none" w:sz="0" w:space="0" w:color="auto"/>
        <w:bottom w:val="none" w:sz="0" w:space="0" w:color="auto"/>
        <w:right w:val="none" w:sz="0" w:space="0" w:color="auto"/>
      </w:divBdr>
    </w:div>
    <w:div w:id="701442557">
      <w:bodyDiv w:val="1"/>
      <w:marLeft w:val="0"/>
      <w:marRight w:val="0"/>
      <w:marTop w:val="0"/>
      <w:marBottom w:val="0"/>
      <w:divBdr>
        <w:top w:val="none" w:sz="0" w:space="0" w:color="auto"/>
        <w:left w:val="none" w:sz="0" w:space="0" w:color="auto"/>
        <w:bottom w:val="none" w:sz="0" w:space="0" w:color="auto"/>
        <w:right w:val="none" w:sz="0" w:space="0" w:color="auto"/>
      </w:divBdr>
    </w:div>
    <w:div w:id="758336442">
      <w:bodyDiv w:val="1"/>
      <w:marLeft w:val="0"/>
      <w:marRight w:val="0"/>
      <w:marTop w:val="0"/>
      <w:marBottom w:val="0"/>
      <w:divBdr>
        <w:top w:val="none" w:sz="0" w:space="0" w:color="auto"/>
        <w:left w:val="none" w:sz="0" w:space="0" w:color="auto"/>
        <w:bottom w:val="none" w:sz="0" w:space="0" w:color="auto"/>
        <w:right w:val="none" w:sz="0" w:space="0" w:color="auto"/>
      </w:divBdr>
    </w:div>
    <w:div w:id="811555922">
      <w:bodyDiv w:val="1"/>
      <w:marLeft w:val="0"/>
      <w:marRight w:val="0"/>
      <w:marTop w:val="0"/>
      <w:marBottom w:val="0"/>
      <w:divBdr>
        <w:top w:val="none" w:sz="0" w:space="0" w:color="auto"/>
        <w:left w:val="none" w:sz="0" w:space="0" w:color="auto"/>
        <w:bottom w:val="none" w:sz="0" w:space="0" w:color="auto"/>
        <w:right w:val="none" w:sz="0" w:space="0" w:color="auto"/>
      </w:divBdr>
    </w:div>
    <w:div w:id="822742230">
      <w:bodyDiv w:val="1"/>
      <w:marLeft w:val="0"/>
      <w:marRight w:val="0"/>
      <w:marTop w:val="0"/>
      <w:marBottom w:val="0"/>
      <w:divBdr>
        <w:top w:val="none" w:sz="0" w:space="0" w:color="auto"/>
        <w:left w:val="none" w:sz="0" w:space="0" w:color="auto"/>
        <w:bottom w:val="none" w:sz="0" w:space="0" w:color="auto"/>
        <w:right w:val="none" w:sz="0" w:space="0" w:color="auto"/>
      </w:divBdr>
      <w:divsChild>
        <w:div w:id="660501517">
          <w:marLeft w:val="0"/>
          <w:marRight w:val="0"/>
          <w:marTop w:val="0"/>
          <w:marBottom w:val="0"/>
          <w:divBdr>
            <w:top w:val="none" w:sz="0" w:space="0" w:color="auto"/>
            <w:left w:val="none" w:sz="0" w:space="0" w:color="auto"/>
            <w:bottom w:val="none" w:sz="0" w:space="0" w:color="auto"/>
            <w:right w:val="none" w:sz="0" w:space="0" w:color="auto"/>
          </w:divBdr>
          <w:divsChild>
            <w:div w:id="717435690">
              <w:marLeft w:val="0"/>
              <w:marRight w:val="0"/>
              <w:marTop w:val="0"/>
              <w:marBottom w:val="0"/>
              <w:divBdr>
                <w:top w:val="none" w:sz="0" w:space="0" w:color="auto"/>
                <w:left w:val="none" w:sz="0" w:space="0" w:color="auto"/>
                <w:bottom w:val="none" w:sz="0" w:space="0" w:color="auto"/>
                <w:right w:val="none" w:sz="0" w:space="0" w:color="auto"/>
              </w:divBdr>
            </w:div>
            <w:div w:id="1314607092">
              <w:marLeft w:val="0"/>
              <w:marRight w:val="0"/>
              <w:marTop w:val="0"/>
              <w:marBottom w:val="0"/>
              <w:divBdr>
                <w:top w:val="none" w:sz="0" w:space="0" w:color="auto"/>
                <w:left w:val="none" w:sz="0" w:space="0" w:color="auto"/>
                <w:bottom w:val="none" w:sz="0" w:space="0" w:color="auto"/>
                <w:right w:val="none" w:sz="0" w:space="0" w:color="auto"/>
              </w:divBdr>
            </w:div>
            <w:div w:id="1669478735">
              <w:marLeft w:val="0"/>
              <w:marRight w:val="0"/>
              <w:marTop w:val="0"/>
              <w:marBottom w:val="0"/>
              <w:divBdr>
                <w:top w:val="none" w:sz="0" w:space="0" w:color="auto"/>
                <w:left w:val="none" w:sz="0" w:space="0" w:color="auto"/>
                <w:bottom w:val="none" w:sz="0" w:space="0" w:color="auto"/>
                <w:right w:val="none" w:sz="0" w:space="0" w:color="auto"/>
              </w:divBdr>
            </w:div>
            <w:div w:id="188124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992475">
      <w:bodyDiv w:val="1"/>
      <w:marLeft w:val="0"/>
      <w:marRight w:val="0"/>
      <w:marTop w:val="0"/>
      <w:marBottom w:val="0"/>
      <w:divBdr>
        <w:top w:val="none" w:sz="0" w:space="0" w:color="auto"/>
        <w:left w:val="none" w:sz="0" w:space="0" w:color="auto"/>
        <w:bottom w:val="none" w:sz="0" w:space="0" w:color="auto"/>
        <w:right w:val="none" w:sz="0" w:space="0" w:color="auto"/>
      </w:divBdr>
    </w:div>
    <w:div w:id="832993377">
      <w:bodyDiv w:val="1"/>
      <w:marLeft w:val="0"/>
      <w:marRight w:val="0"/>
      <w:marTop w:val="0"/>
      <w:marBottom w:val="0"/>
      <w:divBdr>
        <w:top w:val="none" w:sz="0" w:space="0" w:color="auto"/>
        <w:left w:val="none" w:sz="0" w:space="0" w:color="auto"/>
        <w:bottom w:val="none" w:sz="0" w:space="0" w:color="auto"/>
        <w:right w:val="none" w:sz="0" w:space="0" w:color="auto"/>
      </w:divBdr>
    </w:div>
    <w:div w:id="842672332">
      <w:bodyDiv w:val="1"/>
      <w:marLeft w:val="0"/>
      <w:marRight w:val="0"/>
      <w:marTop w:val="0"/>
      <w:marBottom w:val="0"/>
      <w:divBdr>
        <w:top w:val="none" w:sz="0" w:space="0" w:color="auto"/>
        <w:left w:val="none" w:sz="0" w:space="0" w:color="auto"/>
        <w:bottom w:val="none" w:sz="0" w:space="0" w:color="auto"/>
        <w:right w:val="none" w:sz="0" w:space="0" w:color="auto"/>
      </w:divBdr>
    </w:div>
    <w:div w:id="869688202">
      <w:bodyDiv w:val="1"/>
      <w:marLeft w:val="0"/>
      <w:marRight w:val="0"/>
      <w:marTop w:val="0"/>
      <w:marBottom w:val="0"/>
      <w:divBdr>
        <w:top w:val="none" w:sz="0" w:space="0" w:color="auto"/>
        <w:left w:val="none" w:sz="0" w:space="0" w:color="auto"/>
        <w:bottom w:val="none" w:sz="0" w:space="0" w:color="auto"/>
        <w:right w:val="none" w:sz="0" w:space="0" w:color="auto"/>
      </w:divBdr>
    </w:div>
    <w:div w:id="870146099">
      <w:bodyDiv w:val="1"/>
      <w:marLeft w:val="0"/>
      <w:marRight w:val="0"/>
      <w:marTop w:val="0"/>
      <w:marBottom w:val="0"/>
      <w:divBdr>
        <w:top w:val="none" w:sz="0" w:space="0" w:color="auto"/>
        <w:left w:val="none" w:sz="0" w:space="0" w:color="auto"/>
        <w:bottom w:val="none" w:sz="0" w:space="0" w:color="auto"/>
        <w:right w:val="none" w:sz="0" w:space="0" w:color="auto"/>
      </w:divBdr>
    </w:div>
    <w:div w:id="894584592">
      <w:bodyDiv w:val="1"/>
      <w:marLeft w:val="0"/>
      <w:marRight w:val="0"/>
      <w:marTop w:val="0"/>
      <w:marBottom w:val="0"/>
      <w:divBdr>
        <w:top w:val="none" w:sz="0" w:space="0" w:color="auto"/>
        <w:left w:val="none" w:sz="0" w:space="0" w:color="auto"/>
        <w:bottom w:val="none" w:sz="0" w:space="0" w:color="auto"/>
        <w:right w:val="none" w:sz="0" w:space="0" w:color="auto"/>
      </w:divBdr>
    </w:div>
    <w:div w:id="896015558">
      <w:bodyDiv w:val="1"/>
      <w:marLeft w:val="0"/>
      <w:marRight w:val="0"/>
      <w:marTop w:val="0"/>
      <w:marBottom w:val="0"/>
      <w:divBdr>
        <w:top w:val="none" w:sz="0" w:space="0" w:color="auto"/>
        <w:left w:val="none" w:sz="0" w:space="0" w:color="auto"/>
        <w:bottom w:val="none" w:sz="0" w:space="0" w:color="auto"/>
        <w:right w:val="none" w:sz="0" w:space="0" w:color="auto"/>
      </w:divBdr>
    </w:div>
    <w:div w:id="900943020">
      <w:bodyDiv w:val="1"/>
      <w:marLeft w:val="0"/>
      <w:marRight w:val="0"/>
      <w:marTop w:val="0"/>
      <w:marBottom w:val="0"/>
      <w:divBdr>
        <w:top w:val="none" w:sz="0" w:space="0" w:color="auto"/>
        <w:left w:val="none" w:sz="0" w:space="0" w:color="auto"/>
        <w:bottom w:val="none" w:sz="0" w:space="0" w:color="auto"/>
        <w:right w:val="none" w:sz="0" w:space="0" w:color="auto"/>
      </w:divBdr>
      <w:divsChild>
        <w:div w:id="123072568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903613011">
      <w:bodyDiv w:val="1"/>
      <w:marLeft w:val="0"/>
      <w:marRight w:val="0"/>
      <w:marTop w:val="0"/>
      <w:marBottom w:val="0"/>
      <w:divBdr>
        <w:top w:val="none" w:sz="0" w:space="0" w:color="auto"/>
        <w:left w:val="none" w:sz="0" w:space="0" w:color="auto"/>
        <w:bottom w:val="none" w:sz="0" w:space="0" w:color="auto"/>
        <w:right w:val="none" w:sz="0" w:space="0" w:color="auto"/>
      </w:divBdr>
    </w:div>
    <w:div w:id="921644215">
      <w:bodyDiv w:val="1"/>
      <w:marLeft w:val="0"/>
      <w:marRight w:val="0"/>
      <w:marTop w:val="0"/>
      <w:marBottom w:val="0"/>
      <w:divBdr>
        <w:top w:val="none" w:sz="0" w:space="0" w:color="auto"/>
        <w:left w:val="none" w:sz="0" w:space="0" w:color="auto"/>
        <w:bottom w:val="none" w:sz="0" w:space="0" w:color="auto"/>
        <w:right w:val="none" w:sz="0" w:space="0" w:color="auto"/>
      </w:divBdr>
    </w:div>
    <w:div w:id="932474912">
      <w:bodyDiv w:val="1"/>
      <w:marLeft w:val="0"/>
      <w:marRight w:val="0"/>
      <w:marTop w:val="0"/>
      <w:marBottom w:val="0"/>
      <w:divBdr>
        <w:top w:val="none" w:sz="0" w:space="0" w:color="auto"/>
        <w:left w:val="none" w:sz="0" w:space="0" w:color="auto"/>
        <w:bottom w:val="none" w:sz="0" w:space="0" w:color="auto"/>
        <w:right w:val="none" w:sz="0" w:space="0" w:color="auto"/>
      </w:divBdr>
    </w:div>
    <w:div w:id="977153089">
      <w:bodyDiv w:val="1"/>
      <w:marLeft w:val="0"/>
      <w:marRight w:val="0"/>
      <w:marTop w:val="0"/>
      <w:marBottom w:val="0"/>
      <w:divBdr>
        <w:top w:val="none" w:sz="0" w:space="0" w:color="auto"/>
        <w:left w:val="none" w:sz="0" w:space="0" w:color="auto"/>
        <w:bottom w:val="none" w:sz="0" w:space="0" w:color="auto"/>
        <w:right w:val="none" w:sz="0" w:space="0" w:color="auto"/>
      </w:divBdr>
    </w:div>
    <w:div w:id="1005477917">
      <w:bodyDiv w:val="1"/>
      <w:marLeft w:val="0"/>
      <w:marRight w:val="0"/>
      <w:marTop w:val="0"/>
      <w:marBottom w:val="0"/>
      <w:divBdr>
        <w:top w:val="none" w:sz="0" w:space="0" w:color="auto"/>
        <w:left w:val="none" w:sz="0" w:space="0" w:color="auto"/>
        <w:bottom w:val="none" w:sz="0" w:space="0" w:color="auto"/>
        <w:right w:val="none" w:sz="0" w:space="0" w:color="auto"/>
      </w:divBdr>
    </w:div>
    <w:div w:id="1073429272">
      <w:bodyDiv w:val="1"/>
      <w:marLeft w:val="0"/>
      <w:marRight w:val="0"/>
      <w:marTop w:val="0"/>
      <w:marBottom w:val="0"/>
      <w:divBdr>
        <w:top w:val="none" w:sz="0" w:space="0" w:color="auto"/>
        <w:left w:val="none" w:sz="0" w:space="0" w:color="auto"/>
        <w:bottom w:val="none" w:sz="0" w:space="0" w:color="auto"/>
        <w:right w:val="none" w:sz="0" w:space="0" w:color="auto"/>
      </w:divBdr>
    </w:div>
    <w:div w:id="1080060965">
      <w:bodyDiv w:val="1"/>
      <w:marLeft w:val="0"/>
      <w:marRight w:val="0"/>
      <w:marTop w:val="0"/>
      <w:marBottom w:val="0"/>
      <w:divBdr>
        <w:top w:val="none" w:sz="0" w:space="0" w:color="auto"/>
        <w:left w:val="none" w:sz="0" w:space="0" w:color="auto"/>
        <w:bottom w:val="none" w:sz="0" w:space="0" w:color="auto"/>
        <w:right w:val="none" w:sz="0" w:space="0" w:color="auto"/>
      </w:divBdr>
    </w:div>
    <w:div w:id="1087112351">
      <w:bodyDiv w:val="1"/>
      <w:marLeft w:val="0"/>
      <w:marRight w:val="0"/>
      <w:marTop w:val="0"/>
      <w:marBottom w:val="0"/>
      <w:divBdr>
        <w:top w:val="none" w:sz="0" w:space="0" w:color="auto"/>
        <w:left w:val="none" w:sz="0" w:space="0" w:color="auto"/>
        <w:bottom w:val="none" w:sz="0" w:space="0" w:color="auto"/>
        <w:right w:val="none" w:sz="0" w:space="0" w:color="auto"/>
      </w:divBdr>
    </w:div>
    <w:div w:id="1087846308">
      <w:bodyDiv w:val="1"/>
      <w:marLeft w:val="0"/>
      <w:marRight w:val="0"/>
      <w:marTop w:val="0"/>
      <w:marBottom w:val="0"/>
      <w:divBdr>
        <w:top w:val="none" w:sz="0" w:space="0" w:color="auto"/>
        <w:left w:val="none" w:sz="0" w:space="0" w:color="auto"/>
        <w:bottom w:val="none" w:sz="0" w:space="0" w:color="auto"/>
        <w:right w:val="none" w:sz="0" w:space="0" w:color="auto"/>
      </w:divBdr>
    </w:div>
    <w:div w:id="1088965250">
      <w:bodyDiv w:val="1"/>
      <w:marLeft w:val="0"/>
      <w:marRight w:val="0"/>
      <w:marTop w:val="0"/>
      <w:marBottom w:val="0"/>
      <w:divBdr>
        <w:top w:val="none" w:sz="0" w:space="0" w:color="auto"/>
        <w:left w:val="none" w:sz="0" w:space="0" w:color="auto"/>
        <w:bottom w:val="none" w:sz="0" w:space="0" w:color="auto"/>
        <w:right w:val="none" w:sz="0" w:space="0" w:color="auto"/>
      </w:divBdr>
    </w:div>
    <w:div w:id="1089278401">
      <w:bodyDiv w:val="1"/>
      <w:marLeft w:val="0"/>
      <w:marRight w:val="0"/>
      <w:marTop w:val="0"/>
      <w:marBottom w:val="0"/>
      <w:divBdr>
        <w:top w:val="none" w:sz="0" w:space="0" w:color="auto"/>
        <w:left w:val="none" w:sz="0" w:space="0" w:color="auto"/>
        <w:bottom w:val="none" w:sz="0" w:space="0" w:color="auto"/>
        <w:right w:val="none" w:sz="0" w:space="0" w:color="auto"/>
      </w:divBdr>
    </w:div>
    <w:div w:id="1109619644">
      <w:bodyDiv w:val="1"/>
      <w:marLeft w:val="0"/>
      <w:marRight w:val="0"/>
      <w:marTop w:val="0"/>
      <w:marBottom w:val="0"/>
      <w:divBdr>
        <w:top w:val="none" w:sz="0" w:space="0" w:color="auto"/>
        <w:left w:val="none" w:sz="0" w:space="0" w:color="auto"/>
        <w:bottom w:val="none" w:sz="0" w:space="0" w:color="auto"/>
        <w:right w:val="none" w:sz="0" w:space="0" w:color="auto"/>
      </w:divBdr>
    </w:div>
    <w:div w:id="1110664512">
      <w:bodyDiv w:val="1"/>
      <w:marLeft w:val="0"/>
      <w:marRight w:val="0"/>
      <w:marTop w:val="0"/>
      <w:marBottom w:val="0"/>
      <w:divBdr>
        <w:top w:val="none" w:sz="0" w:space="0" w:color="auto"/>
        <w:left w:val="none" w:sz="0" w:space="0" w:color="auto"/>
        <w:bottom w:val="none" w:sz="0" w:space="0" w:color="auto"/>
        <w:right w:val="none" w:sz="0" w:space="0" w:color="auto"/>
      </w:divBdr>
    </w:div>
    <w:div w:id="1110861464">
      <w:bodyDiv w:val="1"/>
      <w:marLeft w:val="0"/>
      <w:marRight w:val="0"/>
      <w:marTop w:val="0"/>
      <w:marBottom w:val="0"/>
      <w:divBdr>
        <w:top w:val="none" w:sz="0" w:space="0" w:color="auto"/>
        <w:left w:val="none" w:sz="0" w:space="0" w:color="auto"/>
        <w:bottom w:val="none" w:sz="0" w:space="0" w:color="auto"/>
        <w:right w:val="none" w:sz="0" w:space="0" w:color="auto"/>
      </w:divBdr>
      <w:divsChild>
        <w:div w:id="170411588">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603073139">
              <w:marLeft w:val="0"/>
              <w:marRight w:val="0"/>
              <w:marTop w:val="0"/>
              <w:marBottom w:val="0"/>
              <w:divBdr>
                <w:top w:val="none" w:sz="0" w:space="0" w:color="auto"/>
                <w:left w:val="none" w:sz="0" w:space="0" w:color="auto"/>
                <w:bottom w:val="none" w:sz="0" w:space="0" w:color="auto"/>
                <w:right w:val="none" w:sz="0" w:space="0" w:color="auto"/>
              </w:divBdr>
              <w:divsChild>
                <w:div w:id="521669692">
                  <w:marLeft w:val="0"/>
                  <w:marRight w:val="0"/>
                  <w:marTop w:val="0"/>
                  <w:marBottom w:val="0"/>
                  <w:divBdr>
                    <w:top w:val="none" w:sz="0" w:space="0" w:color="auto"/>
                    <w:left w:val="none" w:sz="0" w:space="0" w:color="auto"/>
                    <w:bottom w:val="none" w:sz="0" w:space="0" w:color="auto"/>
                    <w:right w:val="none" w:sz="0" w:space="0" w:color="auto"/>
                  </w:divBdr>
                </w:div>
                <w:div w:id="1822888272">
                  <w:marLeft w:val="0"/>
                  <w:marRight w:val="0"/>
                  <w:marTop w:val="0"/>
                  <w:marBottom w:val="0"/>
                  <w:divBdr>
                    <w:top w:val="none" w:sz="0" w:space="0" w:color="auto"/>
                    <w:left w:val="none" w:sz="0" w:space="0" w:color="auto"/>
                    <w:bottom w:val="none" w:sz="0" w:space="0" w:color="auto"/>
                    <w:right w:val="none" w:sz="0" w:space="0" w:color="auto"/>
                  </w:divBdr>
                </w:div>
                <w:div w:id="184046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539341">
      <w:bodyDiv w:val="1"/>
      <w:marLeft w:val="0"/>
      <w:marRight w:val="0"/>
      <w:marTop w:val="0"/>
      <w:marBottom w:val="0"/>
      <w:divBdr>
        <w:top w:val="none" w:sz="0" w:space="0" w:color="auto"/>
        <w:left w:val="none" w:sz="0" w:space="0" w:color="auto"/>
        <w:bottom w:val="none" w:sz="0" w:space="0" w:color="auto"/>
        <w:right w:val="none" w:sz="0" w:space="0" w:color="auto"/>
      </w:divBdr>
    </w:div>
    <w:div w:id="1144157107">
      <w:bodyDiv w:val="1"/>
      <w:marLeft w:val="0"/>
      <w:marRight w:val="0"/>
      <w:marTop w:val="0"/>
      <w:marBottom w:val="0"/>
      <w:divBdr>
        <w:top w:val="none" w:sz="0" w:space="0" w:color="auto"/>
        <w:left w:val="none" w:sz="0" w:space="0" w:color="auto"/>
        <w:bottom w:val="none" w:sz="0" w:space="0" w:color="auto"/>
        <w:right w:val="none" w:sz="0" w:space="0" w:color="auto"/>
      </w:divBdr>
    </w:div>
    <w:div w:id="1170832898">
      <w:bodyDiv w:val="1"/>
      <w:marLeft w:val="0"/>
      <w:marRight w:val="0"/>
      <w:marTop w:val="0"/>
      <w:marBottom w:val="0"/>
      <w:divBdr>
        <w:top w:val="none" w:sz="0" w:space="0" w:color="auto"/>
        <w:left w:val="none" w:sz="0" w:space="0" w:color="auto"/>
        <w:bottom w:val="none" w:sz="0" w:space="0" w:color="auto"/>
        <w:right w:val="none" w:sz="0" w:space="0" w:color="auto"/>
      </w:divBdr>
    </w:div>
    <w:div w:id="1174295345">
      <w:bodyDiv w:val="1"/>
      <w:marLeft w:val="0"/>
      <w:marRight w:val="0"/>
      <w:marTop w:val="0"/>
      <w:marBottom w:val="0"/>
      <w:divBdr>
        <w:top w:val="none" w:sz="0" w:space="0" w:color="auto"/>
        <w:left w:val="none" w:sz="0" w:space="0" w:color="auto"/>
        <w:bottom w:val="none" w:sz="0" w:space="0" w:color="auto"/>
        <w:right w:val="none" w:sz="0" w:space="0" w:color="auto"/>
      </w:divBdr>
    </w:div>
    <w:div w:id="1179082518">
      <w:bodyDiv w:val="1"/>
      <w:marLeft w:val="0"/>
      <w:marRight w:val="0"/>
      <w:marTop w:val="0"/>
      <w:marBottom w:val="0"/>
      <w:divBdr>
        <w:top w:val="none" w:sz="0" w:space="0" w:color="auto"/>
        <w:left w:val="none" w:sz="0" w:space="0" w:color="auto"/>
        <w:bottom w:val="none" w:sz="0" w:space="0" w:color="auto"/>
        <w:right w:val="none" w:sz="0" w:space="0" w:color="auto"/>
      </w:divBdr>
    </w:div>
    <w:div w:id="1220094721">
      <w:bodyDiv w:val="1"/>
      <w:marLeft w:val="0"/>
      <w:marRight w:val="0"/>
      <w:marTop w:val="0"/>
      <w:marBottom w:val="0"/>
      <w:divBdr>
        <w:top w:val="none" w:sz="0" w:space="0" w:color="auto"/>
        <w:left w:val="none" w:sz="0" w:space="0" w:color="auto"/>
        <w:bottom w:val="none" w:sz="0" w:space="0" w:color="auto"/>
        <w:right w:val="none" w:sz="0" w:space="0" w:color="auto"/>
      </w:divBdr>
    </w:div>
    <w:div w:id="1221403405">
      <w:bodyDiv w:val="1"/>
      <w:marLeft w:val="0"/>
      <w:marRight w:val="0"/>
      <w:marTop w:val="0"/>
      <w:marBottom w:val="0"/>
      <w:divBdr>
        <w:top w:val="none" w:sz="0" w:space="0" w:color="auto"/>
        <w:left w:val="none" w:sz="0" w:space="0" w:color="auto"/>
        <w:bottom w:val="none" w:sz="0" w:space="0" w:color="auto"/>
        <w:right w:val="none" w:sz="0" w:space="0" w:color="auto"/>
      </w:divBdr>
    </w:div>
    <w:div w:id="1221483903">
      <w:bodyDiv w:val="1"/>
      <w:marLeft w:val="0"/>
      <w:marRight w:val="0"/>
      <w:marTop w:val="0"/>
      <w:marBottom w:val="0"/>
      <w:divBdr>
        <w:top w:val="none" w:sz="0" w:space="0" w:color="auto"/>
        <w:left w:val="none" w:sz="0" w:space="0" w:color="auto"/>
        <w:bottom w:val="none" w:sz="0" w:space="0" w:color="auto"/>
        <w:right w:val="none" w:sz="0" w:space="0" w:color="auto"/>
      </w:divBdr>
    </w:div>
    <w:div w:id="1227646827">
      <w:bodyDiv w:val="1"/>
      <w:marLeft w:val="0"/>
      <w:marRight w:val="0"/>
      <w:marTop w:val="0"/>
      <w:marBottom w:val="0"/>
      <w:divBdr>
        <w:top w:val="none" w:sz="0" w:space="0" w:color="auto"/>
        <w:left w:val="none" w:sz="0" w:space="0" w:color="auto"/>
        <w:bottom w:val="none" w:sz="0" w:space="0" w:color="auto"/>
        <w:right w:val="none" w:sz="0" w:space="0" w:color="auto"/>
      </w:divBdr>
    </w:div>
    <w:div w:id="1245143954">
      <w:bodyDiv w:val="1"/>
      <w:marLeft w:val="0"/>
      <w:marRight w:val="0"/>
      <w:marTop w:val="0"/>
      <w:marBottom w:val="0"/>
      <w:divBdr>
        <w:top w:val="none" w:sz="0" w:space="0" w:color="auto"/>
        <w:left w:val="none" w:sz="0" w:space="0" w:color="auto"/>
        <w:bottom w:val="none" w:sz="0" w:space="0" w:color="auto"/>
        <w:right w:val="none" w:sz="0" w:space="0" w:color="auto"/>
      </w:divBdr>
    </w:div>
    <w:div w:id="1287076578">
      <w:bodyDiv w:val="1"/>
      <w:marLeft w:val="0"/>
      <w:marRight w:val="0"/>
      <w:marTop w:val="0"/>
      <w:marBottom w:val="0"/>
      <w:divBdr>
        <w:top w:val="none" w:sz="0" w:space="0" w:color="auto"/>
        <w:left w:val="none" w:sz="0" w:space="0" w:color="auto"/>
        <w:bottom w:val="none" w:sz="0" w:space="0" w:color="auto"/>
        <w:right w:val="none" w:sz="0" w:space="0" w:color="auto"/>
      </w:divBdr>
    </w:div>
    <w:div w:id="1303655537">
      <w:bodyDiv w:val="1"/>
      <w:marLeft w:val="0"/>
      <w:marRight w:val="0"/>
      <w:marTop w:val="0"/>
      <w:marBottom w:val="0"/>
      <w:divBdr>
        <w:top w:val="none" w:sz="0" w:space="0" w:color="auto"/>
        <w:left w:val="none" w:sz="0" w:space="0" w:color="auto"/>
        <w:bottom w:val="none" w:sz="0" w:space="0" w:color="auto"/>
        <w:right w:val="none" w:sz="0" w:space="0" w:color="auto"/>
      </w:divBdr>
    </w:div>
    <w:div w:id="1309629621">
      <w:bodyDiv w:val="1"/>
      <w:marLeft w:val="0"/>
      <w:marRight w:val="0"/>
      <w:marTop w:val="0"/>
      <w:marBottom w:val="0"/>
      <w:divBdr>
        <w:top w:val="none" w:sz="0" w:space="0" w:color="auto"/>
        <w:left w:val="none" w:sz="0" w:space="0" w:color="auto"/>
        <w:bottom w:val="none" w:sz="0" w:space="0" w:color="auto"/>
        <w:right w:val="none" w:sz="0" w:space="0" w:color="auto"/>
      </w:divBdr>
    </w:div>
    <w:div w:id="1310786830">
      <w:bodyDiv w:val="1"/>
      <w:marLeft w:val="0"/>
      <w:marRight w:val="0"/>
      <w:marTop w:val="0"/>
      <w:marBottom w:val="0"/>
      <w:divBdr>
        <w:top w:val="none" w:sz="0" w:space="0" w:color="auto"/>
        <w:left w:val="none" w:sz="0" w:space="0" w:color="auto"/>
        <w:bottom w:val="none" w:sz="0" w:space="0" w:color="auto"/>
        <w:right w:val="none" w:sz="0" w:space="0" w:color="auto"/>
      </w:divBdr>
    </w:div>
    <w:div w:id="1311792381">
      <w:bodyDiv w:val="1"/>
      <w:marLeft w:val="0"/>
      <w:marRight w:val="0"/>
      <w:marTop w:val="0"/>
      <w:marBottom w:val="0"/>
      <w:divBdr>
        <w:top w:val="none" w:sz="0" w:space="0" w:color="auto"/>
        <w:left w:val="none" w:sz="0" w:space="0" w:color="auto"/>
        <w:bottom w:val="none" w:sz="0" w:space="0" w:color="auto"/>
        <w:right w:val="none" w:sz="0" w:space="0" w:color="auto"/>
      </w:divBdr>
    </w:div>
    <w:div w:id="1321079806">
      <w:bodyDiv w:val="1"/>
      <w:marLeft w:val="0"/>
      <w:marRight w:val="0"/>
      <w:marTop w:val="0"/>
      <w:marBottom w:val="0"/>
      <w:divBdr>
        <w:top w:val="none" w:sz="0" w:space="0" w:color="auto"/>
        <w:left w:val="none" w:sz="0" w:space="0" w:color="auto"/>
        <w:bottom w:val="none" w:sz="0" w:space="0" w:color="auto"/>
        <w:right w:val="none" w:sz="0" w:space="0" w:color="auto"/>
      </w:divBdr>
    </w:div>
    <w:div w:id="1328090818">
      <w:bodyDiv w:val="1"/>
      <w:marLeft w:val="0"/>
      <w:marRight w:val="0"/>
      <w:marTop w:val="0"/>
      <w:marBottom w:val="0"/>
      <w:divBdr>
        <w:top w:val="none" w:sz="0" w:space="0" w:color="auto"/>
        <w:left w:val="none" w:sz="0" w:space="0" w:color="auto"/>
        <w:bottom w:val="none" w:sz="0" w:space="0" w:color="auto"/>
        <w:right w:val="none" w:sz="0" w:space="0" w:color="auto"/>
      </w:divBdr>
    </w:div>
    <w:div w:id="1333683995">
      <w:bodyDiv w:val="1"/>
      <w:marLeft w:val="0"/>
      <w:marRight w:val="0"/>
      <w:marTop w:val="0"/>
      <w:marBottom w:val="0"/>
      <w:divBdr>
        <w:top w:val="none" w:sz="0" w:space="0" w:color="auto"/>
        <w:left w:val="none" w:sz="0" w:space="0" w:color="auto"/>
        <w:bottom w:val="none" w:sz="0" w:space="0" w:color="auto"/>
        <w:right w:val="none" w:sz="0" w:space="0" w:color="auto"/>
      </w:divBdr>
    </w:div>
    <w:div w:id="1334718718">
      <w:bodyDiv w:val="1"/>
      <w:marLeft w:val="0"/>
      <w:marRight w:val="0"/>
      <w:marTop w:val="0"/>
      <w:marBottom w:val="0"/>
      <w:divBdr>
        <w:top w:val="none" w:sz="0" w:space="0" w:color="auto"/>
        <w:left w:val="none" w:sz="0" w:space="0" w:color="auto"/>
        <w:bottom w:val="none" w:sz="0" w:space="0" w:color="auto"/>
        <w:right w:val="none" w:sz="0" w:space="0" w:color="auto"/>
      </w:divBdr>
    </w:div>
    <w:div w:id="1338655805">
      <w:bodyDiv w:val="1"/>
      <w:marLeft w:val="0"/>
      <w:marRight w:val="0"/>
      <w:marTop w:val="0"/>
      <w:marBottom w:val="0"/>
      <w:divBdr>
        <w:top w:val="none" w:sz="0" w:space="0" w:color="auto"/>
        <w:left w:val="none" w:sz="0" w:space="0" w:color="auto"/>
        <w:bottom w:val="none" w:sz="0" w:space="0" w:color="auto"/>
        <w:right w:val="none" w:sz="0" w:space="0" w:color="auto"/>
      </w:divBdr>
    </w:div>
    <w:div w:id="1347365023">
      <w:bodyDiv w:val="1"/>
      <w:marLeft w:val="0"/>
      <w:marRight w:val="0"/>
      <w:marTop w:val="0"/>
      <w:marBottom w:val="0"/>
      <w:divBdr>
        <w:top w:val="none" w:sz="0" w:space="0" w:color="auto"/>
        <w:left w:val="none" w:sz="0" w:space="0" w:color="auto"/>
        <w:bottom w:val="none" w:sz="0" w:space="0" w:color="auto"/>
        <w:right w:val="none" w:sz="0" w:space="0" w:color="auto"/>
      </w:divBdr>
    </w:div>
    <w:div w:id="1353460170">
      <w:bodyDiv w:val="1"/>
      <w:marLeft w:val="0"/>
      <w:marRight w:val="0"/>
      <w:marTop w:val="0"/>
      <w:marBottom w:val="0"/>
      <w:divBdr>
        <w:top w:val="none" w:sz="0" w:space="0" w:color="auto"/>
        <w:left w:val="none" w:sz="0" w:space="0" w:color="auto"/>
        <w:bottom w:val="none" w:sz="0" w:space="0" w:color="auto"/>
        <w:right w:val="none" w:sz="0" w:space="0" w:color="auto"/>
      </w:divBdr>
    </w:div>
    <w:div w:id="1354723735">
      <w:bodyDiv w:val="1"/>
      <w:marLeft w:val="0"/>
      <w:marRight w:val="0"/>
      <w:marTop w:val="0"/>
      <w:marBottom w:val="0"/>
      <w:divBdr>
        <w:top w:val="none" w:sz="0" w:space="0" w:color="auto"/>
        <w:left w:val="none" w:sz="0" w:space="0" w:color="auto"/>
        <w:bottom w:val="none" w:sz="0" w:space="0" w:color="auto"/>
        <w:right w:val="none" w:sz="0" w:space="0" w:color="auto"/>
      </w:divBdr>
    </w:div>
    <w:div w:id="1368486506">
      <w:bodyDiv w:val="1"/>
      <w:marLeft w:val="0"/>
      <w:marRight w:val="0"/>
      <w:marTop w:val="0"/>
      <w:marBottom w:val="0"/>
      <w:divBdr>
        <w:top w:val="none" w:sz="0" w:space="0" w:color="auto"/>
        <w:left w:val="none" w:sz="0" w:space="0" w:color="auto"/>
        <w:bottom w:val="none" w:sz="0" w:space="0" w:color="auto"/>
        <w:right w:val="none" w:sz="0" w:space="0" w:color="auto"/>
      </w:divBdr>
    </w:div>
    <w:div w:id="1377241306">
      <w:bodyDiv w:val="1"/>
      <w:marLeft w:val="0"/>
      <w:marRight w:val="0"/>
      <w:marTop w:val="0"/>
      <w:marBottom w:val="0"/>
      <w:divBdr>
        <w:top w:val="none" w:sz="0" w:space="0" w:color="auto"/>
        <w:left w:val="none" w:sz="0" w:space="0" w:color="auto"/>
        <w:bottom w:val="none" w:sz="0" w:space="0" w:color="auto"/>
        <w:right w:val="none" w:sz="0" w:space="0" w:color="auto"/>
      </w:divBdr>
    </w:div>
    <w:div w:id="1379014578">
      <w:bodyDiv w:val="1"/>
      <w:marLeft w:val="0"/>
      <w:marRight w:val="0"/>
      <w:marTop w:val="0"/>
      <w:marBottom w:val="0"/>
      <w:divBdr>
        <w:top w:val="none" w:sz="0" w:space="0" w:color="auto"/>
        <w:left w:val="none" w:sz="0" w:space="0" w:color="auto"/>
        <w:bottom w:val="none" w:sz="0" w:space="0" w:color="auto"/>
        <w:right w:val="none" w:sz="0" w:space="0" w:color="auto"/>
      </w:divBdr>
    </w:div>
    <w:div w:id="1390110188">
      <w:bodyDiv w:val="1"/>
      <w:marLeft w:val="0"/>
      <w:marRight w:val="0"/>
      <w:marTop w:val="0"/>
      <w:marBottom w:val="0"/>
      <w:divBdr>
        <w:top w:val="none" w:sz="0" w:space="0" w:color="auto"/>
        <w:left w:val="none" w:sz="0" w:space="0" w:color="auto"/>
        <w:bottom w:val="none" w:sz="0" w:space="0" w:color="auto"/>
        <w:right w:val="none" w:sz="0" w:space="0" w:color="auto"/>
      </w:divBdr>
      <w:divsChild>
        <w:div w:id="1417677824">
          <w:marLeft w:val="360"/>
          <w:marRight w:val="0"/>
          <w:marTop w:val="200"/>
          <w:marBottom w:val="0"/>
          <w:divBdr>
            <w:top w:val="none" w:sz="0" w:space="0" w:color="auto"/>
            <w:left w:val="none" w:sz="0" w:space="0" w:color="auto"/>
            <w:bottom w:val="none" w:sz="0" w:space="0" w:color="auto"/>
            <w:right w:val="none" w:sz="0" w:space="0" w:color="auto"/>
          </w:divBdr>
        </w:div>
        <w:div w:id="569385681">
          <w:marLeft w:val="360"/>
          <w:marRight w:val="0"/>
          <w:marTop w:val="200"/>
          <w:marBottom w:val="0"/>
          <w:divBdr>
            <w:top w:val="none" w:sz="0" w:space="0" w:color="auto"/>
            <w:left w:val="none" w:sz="0" w:space="0" w:color="auto"/>
            <w:bottom w:val="none" w:sz="0" w:space="0" w:color="auto"/>
            <w:right w:val="none" w:sz="0" w:space="0" w:color="auto"/>
          </w:divBdr>
        </w:div>
        <w:div w:id="329211194">
          <w:marLeft w:val="360"/>
          <w:marRight w:val="0"/>
          <w:marTop w:val="200"/>
          <w:marBottom w:val="0"/>
          <w:divBdr>
            <w:top w:val="none" w:sz="0" w:space="0" w:color="auto"/>
            <w:left w:val="none" w:sz="0" w:space="0" w:color="auto"/>
            <w:bottom w:val="none" w:sz="0" w:space="0" w:color="auto"/>
            <w:right w:val="none" w:sz="0" w:space="0" w:color="auto"/>
          </w:divBdr>
        </w:div>
        <w:div w:id="102462046">
          <w:marLeft w:val="360"/>
          <w:marRight w:val="0"/>
          <w:marTop w:val="200"/>
          <w:marBottom w:val="0"/>
          <w:divBdr>
            <w:top w:val="none" w:sz="0" w:space="0" w:color="auto"/>
            <w:left w:val="none" w:sz="0" w:space="0" w:color="auto"/>
            <w:bottom w:val="none" w:sz="0" w:space="0" w:color="auto"/>
            <w:right w:val="none" w:sz="0" w:space="0" w:color="auto"/>
          </w:divBdr>
        </w:div>
        <w:div w:id="1718822121">
          <w:marLeft w:val="360"/>
          <w:marRight w:val="0"/>
          <w:marTop w:val="200"/>
          <w:marBottom w:val="0"/>
          <w:divBdr>
            <w:top w:val="none" w:sz="0" w:space="0" w:color="auto"/>
            <w:left w:val="none" w:sz="0" w:space="0" w:color="auto"/>
            <w:bottom w:val="none" w:sz="0" w:space="0" w:color="auto"/>
            <w:right w:val="none" w:sz="0" w:space="0" w:color="auto"/>
          </w:divBdr>
        </w:div>
        <w:div w:id="1185629283">
          <w:marLeft w:val="360"/>
          <w:marRight w:val="0"/>
          <w:marTop w:val="200"/>
          <w:marBottom w:val="0"/>
          <w:divBdr>
            <w:top w:val="none" w:sz="0" w:space="0" w:color="auto"/>
            <w:left w:val="none" w:sz="0" w:space="0" w:color="auto"/>
            <w:bottom w:val="none" w:sz="0" w:space="0" w:color="auto"/>
            <w:right w:val="none" w:sz="0" w:space="0" w:color="auto"/>
          </w:divBdr>
        </w:div>
        <w:div w:id="2010406504">
          <w:marLeft w:val="360"/>
          <w:marRight w:val="0"/>
          <w:marTop w:val="200"/>
          <w:marBottom w:val="0"/>
          <w:divBdr>
            <w:top w:val="none" w:sz="0" w:space="0" w:color="auto"/>
            <w:left w:val="none" w:sz="0" w:space="0" w:color="auto"/>
            <w:bottom w:val="none" w:sz="0" w:space="0" w:color="auto"/>
            <w:right w:val="none" w:sz="0" w:space="0" w:color="auto"/>
          </w:divBdr>
        </w:div>
      </w:divsChild>
    </w:div>
    <w:div w:id="1412502106">
      <w:bodyDiv w:val="1"/>
      <w:marLeft w:val="0"/>
      <w:marRight w:val="0"/>
      <w:marTop w:val="0"/>
      <w:marBottom w:val="0"/>
      <w:divBdr>
        <w:top w:val="none" w:sz="0" w:space="0" w:color="auto"/>
        <w:left w:val="none" w:sz="0" w:space="0" w:color="auto"/>
        <w:bottom w:val="none" w:sz="0" w:space="0" w:color="auto"/>
        <w:right w:val="none" w:sz="0" w:space="0" w:color="auto"/>
      </w:divBdr>
    </w:div>
    <w:div w:id="1427846571">
      <w:bodyDiv w:val="1"/>
      <w:marLeft w:val="0"/>
      <w:marRight w:val="0"/>
      <w:marTop w:val="0"/>
      <w:marBottom w:val="0"/>
      <w:divBdr>
        <w:top w:val="none" w:sz="0" w:space="0" w:color="auto"/>
        <w:left w:val="none" w:sz="0" w:space="0" w:color="auto"/>
        <w:bottom w:val="none" w:sz="0" w:space="0" w:color="auto"/>
        <w:right w:val="none" w:sz="0" w:space="0" w:color="auto"/>
      </w:divBdr>
    </w:div>
    <w:div w:id="1433281384">
      <w:bodyDiv w:val="1"/>
      <w:marLeft w:val="0"/>
      <w:marRight w:val="0"/>
      <w:marTop w:val="0"/>
      <w:marBottom w:val="0"/>
      <w:divBdr>
        <w:top w:val="none" w:sz="0" w:space="0" w:color="auto"/>
        <w:left w:val="none" w:sz="0" w:space="0" w:color="auto"/>
        <w:bottom w:val="none" w:sz="0" w:space="0" w:color="auto"/>
        <w:right w:val="none" w:sz="0" w:space="0" w:color="auto"/>
      </w:divBdr>
    </w:div>
    <w:div w:id="1438915083">
      <w:bodyDiv w:val="1"/>
      <w:marLeft w:val="0"/>
      <w:marRight w:val="0"/>
      <w:marTop w:val="0"/>
      <w:marBottom w:val="0"/>
      <w:divBdr>
        <w:top w:val="none" w:sz="0" w:space="0" w:color="auto"/>
        <w:left w:val="none" w:sz="0" w:space="0" w:color="auto"/>
        <w:bottom w:val="none" w:sz="0" w:space="0" w:color="auto"/>
        <w:right w:val="none" w:sz="0" w:space="0" w:color="auto"/>
      </w:divBdr>
    </w:div>
    <w:div w:id="1444494355">
      <w:bodyDiv w:val="1"/>
      <w:marLeft w:val="45"/>
      <w:marRight w:val="45"/>
      <w:marTop w:val="45"/>
      <w:marBottom w:val="11"/>
      <w:divBdr>
        <w:top w:val="none" w:sz="0" w:space="0" w:color="auto"/>
        <w:left w:val="none" w:sz="0" w:space="0" w:color="auto"/>
        <w:bottom w:val="none" w:sz="0" w:space="0" w:color="auto"/>
        <w:right w:val="none" w:sz="0" w:space="0" w:color="auto"/>
      </w:divBdr>
      <w:divsChild>
        <w:div w:id="320697292">
          <w:marLeft w:val="0"/>
          <w:marRight w:val="0"/>
          <w:marTop w:val="0"/>
          <w:marBottom w:val="0"/>
          <w:divBdr>
            <w:top w:val="none" w:sz="0" w:space="0" w:color="auto"/>
            <w:left w:val="none" w:sz="0" w:space="0" w:color="auto"/>
            <w:bottom w:val="none" w:sz="0" w:space="0" w:color="auto"/>
            <w:right w:val="none" w:sz="0" w:space="0" w:color="auto"/>
          </w:divBdr>
        </w:div>
        <w:div w:id="663625434">
          <w:marLeft w:val="0"/>
          <w:marRight w:val="0"/>
          <w:marTop w:val="0"/>
          <w:marBottom w:val="0"/>
          <w:divBdr>
            <w:top w:val="none" w:sz="0" w:space="0" w:color="auto"/>
            <w:left w:val="none" w:sz="0" w:space="0" w:color="auto"/>
            <w:bottom w:val="none" w:sz="0" w:space="0" w:color="auto"/>
            <w:right w:val="none" w:sz="0" w:space="0" w:color="auto"/>
          </w:divBdr>
        </w:div>
        <w:div w:id="1969698298">
          <w:marLeft w:val="0"/>
          <w:marRight w:val="0"/>
          <w:marTop w:val="0"/>
          <w:marBottom w:val="0"/>
          <w:divBdr>
            <w:top w:val="none" w:sz="0" w:space="0" w:color="auto"/>
            <w:left w:val="none" w:sz="0" w:space="0" w:color="auto"/>
            <w:bottom w:val="none" w:sz="0" w:space="0" w:color="auto"/>
            <w:right w:val="none" w:sz="0" w:space="0" w:color="auto"/>
          </w:divBdr>
        </w:div>
      </w:divsChild>
    </w:div>
    <w:div w:id="1450205631">
      <w:bodyDiv w:val="1"/>
      <w:marLeft w:val="0"/>
      <w:marRight w:val="0"/>
      <w:marTop w:val="0"/>
      <w:marBottom w:val="0"/>
      <w:divBdr>
        <w:top w:val="none" w:sz="0" w:space="0" w:color="auto"/>
        <w:left w:val="none" w:sz="0" w:space="0" w:color="auto"/>
        <w:bottom w:val="none" w:sz="0" w:space="0" w:color="auto"/>
        <w:right w:val="none" w:sz="0" w:space="0" w:color="auto"/>
      </w:divBdr>
    </w:div>
    <w:div w:id="1466121016">
      <w:bodyDiv w:val="1"/>
      <w:marLeft w:val="0"/>
      <w:marRight w:val="0"/>
      <w:marTop w:val="0"/>
      <w:marBottom w:val="0"/>
      <w:divBdr>
        <w:top w:val="none" w:sz="0" w:space="0" w:color="auto"/>
        <w:left w:val="none" w:sz="0" w:space="0" w:color="auto"/>
        <w:bottom w:val="none" w:sz="0" w:space="0" w:color="auto"/>
        <w:right w:val="none" w:sz="0" w:space="0" w:color="auto"/>
      </w:divBdr>
    </w:div>
    <w:div w:id="1479420618">
      <w:bodyDiv w:val="1"/>
      <w:marLeft w:val="0"/>
      <w:marRight w:val="0"/>
      <w:marTop w:val="0"/>
      <w:marBottom w:val="0"/>
      <w:divBdr>
        <w:top w:val="none" w:sz="0" w:space="0" w:color="auto"/>
        <w:left w:val="none" w:sz="0" w:space="0" w:color="auto"/>
        <w:bottom w:val="none" w:sz="0" w:space="0" w:color="auto"/>
        <w:right w:val="none" w:sz="0" w:space="0" w:color="auto"/>
      </w:divBdr>
    </w:div>
    <w:div w:id="1485198231">
      <w:bodyDiv w:val="1"/>
      <w:marLeft w:val="0"/>
      <w:marRight w:val="0"/>
      <w:marTop w:val="0"/>
      <w:marBottom w:val="0"/>
      <w:divBdr>
        <w:top w:val="none" w:sz="0" w:space="0" w:color="auto"/>
        <w:left w:val="none" w:sz="0" w:space="0" w:color="auto"/>
        <w:bottom w:val="none" w:sz="0" w:space="0" w:color="auto"/>
        <w:right w:val="none" w:sz="0" w:space="0" w:color="auto"/>
      </w:divBdr>
    </w:div>
    <w:div w:id="1504781214">
      <w:bodyDiv w:val="1"/>
      <w:marLeft w:val="0"/>
      <w:marRight w:val="0"/>
      <w:marTop w:val="0"/>
      <w:marBottom w:val="0"/>
      <w:divBdr>
        <w:top w:val="none" w:sz="0" w:space="0" w:color="auto"/>
        <w:left w:val="none" w:sz="0" w:space="0" w:color="auto"/>
        <w:bottom w:val="none" w:sz="0" w:space="0" w:color="auto"/>
        <w:right w:val="none" w:sz="0" w:space="0" w:color="auto"/>
      </w:divBdr>
    </w:div>
    <w:div w:id="1511214498">
      <w:bodyDiv w:val="1"/>
      <w:marLeft w:val="0"/>
      <w:marRight w:val="0"/>
      <w:marTop w:val="0"/>
      <w:marBottom w:val="0"/>
      <w:divBdr>
        <w:top w:val="none" w:sz="0" w:space="0" w:color="auto"/>
        <w:left w:val="none" w:sz="0" w:space="0" w:color="auto"/>
        <w:bottom w:val="none" w:sz="0" w:space="0" w:color="auto"/>
        <w:right w:val="none" w:sz="0" w:space="0" w:color="auto"/>
      </w:divBdr>
    </w:div>
    <w:div w:id="1520461280">
      <w:bodyDiv w:val="1"/>
      <w:marLeft w:val="0"/>
      <w:marRight w:val="0"/>
      <w:marTop w:val="0"/>
      <w:marBottom w:val="0"/>
      <w:divBdr>
        <w:top w:val="none" w:sz="0" w:space="0" w:color="auto"/>
        <w:left w:val="none" w:sz="0" w:space="0" w:color="auto"/>
        <w:bottom w:val="none" w:sz="0" w:space="0" w:color="auto"/>
        <w:right w:val="none" w:sz="0" w:space="0" w:color="auto"/>
      </w:divBdr>
    </w:div>
    <w:div w:id="1522471130">
      <w:bodyDiv w:val="1"/>
      <w:marLeft w:val="0"/>
      <w:marRight w:val="0"/>
      <w:marTop w:val="0"/>
      <w:marBottom w:val="0"/>
      <w:divBdr>
        <w:top w:val="none" w:sz="0" w:space="0" w:color="auto"/>
        <w:left w:val="none" w:sz="0" w:space="0" w:color="auto"/>
        <w:bottom w:val="none" w:sz="0" w:space="0" w:color="auto"/>
        <w:right w:val="none" w:sz="0" w:space="0" w:color="auto"/>
      </w:divBdr>
    </w:div>
    <w:div w:id="1532379593">
      <w:bodyDiv w:val="1"/>
      <w:marLeft w:val="0"/>
      <w:marRight w:val="0"/>
      <w:marTop w:val="0"/>
      <w:marBottom w:val="0"/>
      <w:divBdr>
        <w:top w:val="none" w:sz="0" w:space="0" w:color="auto"/>
        <w:left w:val="none" w:sz="0" w:space="0" w:color="auto"/>
        <w:bottom w:val="none" w:sz="0" w:space="0" w:color="auto"/>
        <w:right w:val="none" w:sz="0" w:space="0" w:color="auto"/>
      </w:divBdr>
    </w:div>
    <w:div w:id="1537506124">
      <w:bodyDiv w:val="1"/>
      <w:marLeft w:val="0"/>
      <w:marRight w:val="0"/>
      <w:marTop w:val="0"/>
      <w:marBottom w:val="0"/>
      <w:divBdr>
        <w:top w:val="none" w:sz="0" w:space="0" w:color="auto"/>
        <w:left w:val="none" w:sz="0" w:space="0" w:color="auto"/>
        <w:bottom w:val="none" w:sz="0" w:space="0" w:color="auto"/>
        <w:right w:val="none" w:sz="0" w:space="0" w:color="auto"/>
      </w:divBdr>
    </w:div>
    <w:div w:id="1581014046">
      <w:bodyDiv w:val="1"/>
      <w:marLeft w:val="0"/>
      <w:marRight w:val="0"/>
      <w:marTop w:val="0"/>
      <w:marBottom w:val="0"/>
      <w:divBdr>
        <w:top w:val="none" w:sz="0" w:space="0" w:color="auto"/>
        <w:left w:val="none" w:sz="0" w:space="0" w:color="auto"/>
        <w:bottom w:val="none" w:sz="0" w:space="0" w:color="auto"/>
        <w:right w:val="none" w:sz="0" w:space="0" w:color="auto"/>
      </w:divBdr>
    </w:div>
    <w:div w:id="1595362238">
      <w:bodyDiv w:val="1"/>
      <w:marLeft w:val="0"/>
      <w:marRight w:val="0"/>
      <w:marTop w:val="0"/>
      <w:marBottom w:val="0"/>
      <w:divBdr>
        <w:top w:val="none" w:sz="0" w:space="0" w:color="auto"/>
        <w:left w:val="none" w:sz="0" w:space="0" w:color="auto"/>
        <w:bottom w:val="none" w:sz="0" w:space="0" w:color="auto"/>
        <w:right w:val="none" w:sz="0" w:space="0" w:color="auto"/>
      </w:divBdr>
    </w:div>
    <w:div w:id="1602957773">
      <w:bodyDiv w:val="1"/>
      <w:marLeft w:val="0"/>
      <w:marRight w:val="0"/>
      <w:marTop w:val="0"/>
      <w:marBottom w:val="0"/>
      <w:divBdr>
        <w:top w:val="none" w:sz="0" w:space="0" w:color="auto"/>
        <w:left w:val="none" w:sz="0" w:space="0" w:color="auto"/>
        <w:bottom w:val="none" w:sz="0" w:space="0" w:color="auto"/>
        <w:right w:val="none" w:sz="0" w:space="0" w:color="auto"/>
      </w:divBdr>
    </w:div>
    <w:div w:id="1625309316">
      <w:bodyDiv w:val="1"/>
      <w:marLeft w:val="0"/>
      <w:marRight w:val="0"/>
      <w:marTop w:val="0"/>
      <w:marBottom w:val="0"/>
      <w:divBdr>
        <w:top w:val="none" w:sz="0" w:space="0" w:color="auto"/>
        <w:left w:val="none" w:sz="0" w:space="0" w:color="auto"/>
        <w:bottom w:val="none" w:sz="0" w:space="0" w:color="auto"/>
        <w:right w:val="none" w:sz="0" w:space="0" w:color="auto"/>
      </w:divBdr>
    </w:div>
    <w:div w:id="1633172031">
      <w:bodyDiv w:val="1"/>
      <w:marLeft w:val="0"/>
      <w:marRight w:val="0"/>
      <w:marTop w:val="0"/>
      <w:marBottom w:val="0"/>
      <w:divBdr>
        <w:top w:val="none" w:sz="0" w:space="0" w:color="auto"/>
        <w:left w:val="none" w:sz="0" w:space="0" w:color="auto"/>
        <w:bottom w:val="none" w:sz="0" w:space="0" w:color="auto"/>
        <w:right w:val="none" w:sz="0" w:space="0" w:color="auto"/>
      </w:divBdr>
    </w:div>
    <w:div w:id="1638291425">
      <w:bodyDiv w:val="1"/>
      <w:marLeft w:val="0"/>
      <w:marRight w:val="0"/>
      <w:marTop w:val="0"/>
      <w:marBottom w:val="0"/>
      <w:divBdr>
        <w:top w:val="none" w:sz="0" w:space="0" w:color="auto"/>
        <w:left w:val="none" w:sz="0" w:space="0" w:color="auto"/>
        <w:bottom w:val="none" w:sz="0" w:space="0" w:color="auto"/>
        <w:right w:val="none" w:sz="0" w:space="0" w:color="auto"/>
      </w:divBdr>
    </w:div>
    <w:div w:id="1658068504">
      <w:bodyDiv w:val="1"/>
      <w:marLeft w:val="0"/>
      <w:marRight w:val="0"/>
      <w:marTop w:val="0"/>
      <w:marBottom w:val="0"/>
      <w:divBdr>
        <w:top w:val="none" w:sz="0" w:space="0" w:color="auto"/>
        <w:left w:val="none" w:sz="0" w:space="0" w:color="auto"/>
        <w:bottom w:val="none" w:sz="0" w:space="0" w:color="auto"/>
        <w:right w:val="none" w:sz="0" w:space="0" w:color="auto"/>
      </w:divBdr>
    </w:div>
    <w:div w:id="1661346368">
      <w:bodyDiv w:val="1"/>
      <w:marLeft w:val="0"/>
      <w:marRight w:val="0"/>
      <w:marTop w:val="0"/>
      <w:marBottom w:val="0"/>
      <w:divBdr>
        <w:top w:val="none" w:sz="0" w:space="0" w:color="auto"/>
        <w:left w:val="none" w:sz="0" w:space="0" w:color="auto"/>
        <w:bottom w:val="none" w:sz="0" w:space="0" w:color="auto"/>
        <w:right w:val="none" w:sz="0" w:space="0" w:color="auto"/>
      </w:divBdr>
    </w:div>
    <w:div w:id="1665473773">
      <w:bodyDiv w:val="1"/>
      <w:marLeft w:val="0"/>
      <w:marRight w:val="0"/>
      <w:marTop w:val="0"/>
      <w:marBottom w:val="0"/>
      <w:divBdr>
        <w:top w:val="none" w:sz="0" w:space="0" w:color="auto"/>
        <w:left w:val="none" w:sz="0" w:space="0" w:color="auto"/>
        <w:bottom w:val="none" w:sz="0" w:space="0" w:color="auto"/>
        <w:right w:val="none" w:sz="0" w:space="0" w:color="auto"/>
      </w:divBdr>
    </w:div>
    <w:div w:id="1666007931">
      <w:bodyDiv w:val="1"/>
      <w:marLeft w:val="0"/>
      <w:marRight w:val="0"/>
      <w:marTop w:val="0"/>
      <w:marBottom w:val="0"/>
      <w:divBdr>
        <w:top w:val="none" w:sz="0" w:space="0" w:color="auto"/>
        <w:left w:val="none" w:sz="0" w:space="0" w:color="auto"/>
        <w:bottom w:val="none" w:sz="0" w:space="0" w:color="auto"/>
        <w:right w:val="none" w:sz="0" w:space="0" w:color="auto"/>
      </w:divBdr>
    </w:div>
    <w:div w:id="1682468474">
      <w:bodyDiv w:val="1"/>
      <w:marLeft w:val="0"/>
      <w:marRight w:val="0"/>
      <w:marTop w:val="0"/>
      <w:marBottom w:val="0"/>
      <w:divBdr>
        <w:top w:val="none" w:sz="0" w:space="0" w:color="auto"/>
        <w:left w:val="none" w:sz="0" w:space="0" w:color="auto"/>
        <w:bottom w:val="none" w:sz="0" w:space="0" w:color="auto"/>
        <w:right w:val="none" w:sz="0" w:space="0" w:color="auto"/>
      </w:divBdr>
    </w:div>
    <w:div w:id="1720939091">
      <w:bodyDiv w:val="1"/>
      <w:marLeft w:val="0"/>
      <w:marRight w:val="0"/>
      <w:marTop w:val="0"/>
      <w:marBottom w:val="0"/>
      <w:divBdr>
        <w:top w:val="none" w:sz="0" w:space="0" w:color="auto"/>
        <w:left w:val="none" w:sz="0" w:space="0" w:color="auto"/>
        <w:bottom w:val="none" w:sz="0" w:space="0" w:color="auto"/>
        <w:right w:val="none" w:sz="0" w:space="0" w:color="auto"/>
      </w:divBdr>
    </w:div>
    <w:div w:id="1748965084">
      <w:bodyDiv w:val="1"/>
      <w:marLeft w:val="0"/>
      <w:marRight w:val="0"/>
      <w:marTop w:val="0"/>
      <w:marBottom w:val="0"/>
      <w:divBdr>
        <w:top w:val="none" w:sz="0" w:space="0" w:color="auto"/>
        <w:left w:val="none" w:sz="0" w:space="0" w:color="auto"/>
        <w:bottom w:val="none" w:sz="0" w:space="0" w:color="auto"/>
        <w:right w:val="none" w:sz="0" w:space="0" w:color="auto"/>
      </w:divBdr>
    </w:div>
    <w:div w:id="1765763031">
      <w:bodyDiv w:val="1"/>
      <w:marLeft w:val="0"/>
      <w:marRight w:val="0"/>
      <w:marTop w:val="0"/>
      <w:marBottom w:val="0"/>
      <w:divBdr>
        <w:top w:val="none" w:sz="0" w:space="0" w:color="auto"/>
        <w:left w:val="none" w:sz="0" w:space="0" w:color="auto"/>
        <w:bottom w:val="none" w:sz="0" w:space="0" w:color="auto"/>
        <w:right w:val="none" w:sz="0" w:space="0" w:color="auto"/>
      </w:divBdr>
    </w:div>
    <w:div w:id="1765879909">
      <w:bodyDiv w:val="1"/>
      <w:marLeft w:val="0"/>
      <w:marRight w:val="0"/>
      <w:marTop w:val="0"/>
      <w:marBottom w:val="0"/>
      <w:divBdr>
        <w:top w:val="none" w:sz="0" w:space="0" w:color="auto"/>
        <w:left w:val="none" w:sz="0" w:space="0" w:color="auto"/>
        <w:bottom w:val="none" w:sz="0" w:space="0" w:color="auto"/>
        <w:right w:val="none" w:sz="0" w:space="0" w:color="auto"/>
      </w:divBdr>
    </w:div>
    <w:div w:id="1778941805">
      <w:bodyDiv w:val="1"/>
      <w:marLeft w:val="0"/>
      <w:marRight w:val="0"/>
      <w:marTop w:val="0"/>
      <w:marBottom w:val="0"/>
      <w:divBdr>
        <w:top w:val="none" w:sz="0" w:space="0" w:color="auto"/>
        <w:left w:val="none" w:sz="0" w:space="0" w:color="auto"/>
        <w:bottom w:val="none" w:sz="0" w:space="0" w:color="auto"/>
        <w:right w:val="none" w:sz="0" w:space="0" w:color="auto"/>
      </w:divBdr>
    </w:div>
    <w:div w:id="1791044727">
      <w:bodyDiv w:val="1"/>
      <w:marLeft w:val="0"/>
      <w:marRight w:val="0"/>
      <w:marTop w:val="0"/>
      <w:marBottom w:val="0"/>
      <w:divBdr>
        <w:top w:val="none" w:sz="0" w:space="0" w:color="auto"/>
        <w:left w:val="none" w:sz="0" w:space="0" w:color="auto"/>
        <w:bottom w:val="none" w:sz="0" w:space="0" w:color="auto"/>
        <w:right w:val="none" w:sz="0" w:space="0" w:color="auto"/>
      </w:divBdr>
    </w:div>
    <w:div w:id="1804762240">
      <w:bodyDiv w:val="1"/>
      <w:marLeft w:val="0"/>
      <w:marRight w:val="0"/>
      <w:marTop w:val="0"/>
      <w:marBottom w:val="0"/>
      <w:divBdr>
        <w:top w:val="none" w:sz="0" w:space="0" w:color="auto"/>
        <w:left w:val="none" w:sz="0" w:space="0" w:color="auto"/>
        <w:bottom w:val="none" w:sz="0" w:space="0" w:color="auto"/>
        <w:right w:val="none" w:sz="0" w:space="0" w:color="auto"/>
      </w:divBdr>
    </w:div>
    <w:div w:id="1853715054">
      <w:bodyDiv w:val="1"/>
      <w:marLeft w:val="0"/>
      <w:marRight w:val="0"/>
      <w:marTop w:val="0"/>
      <w:marBottom w:val="0"/>
      <w:divBdr>
        <w:top w:val="none" w:sz="0" w:space="0" w:color="auto"/>
        <w:left w:val="none" w:sz="0" w:space="0" w:color="auto"/>
        <w:bottom w:val="none" w:sz="0" w:space="0" w:color="auto"/>
        <w:right w:val="none" w:sz="0" w:space="0" w:color="auto"/>
      </w:divBdr>
    </w:div>
    <w:div w:id="1906911435">
      <w:bodyDiv w:val="1"/>
      <w:marLeft w:val="0"/>
      <w:marRight w:val="0"/>
      <w:marTop w:val="0"/>
      <w:marBottom w:val="0"/>
      <w:divBdr>
        <w:top w:val="none" w:sz="0" w:space="0" w:color="auto"/>
        <w:left w:val="none" w:sz="0" w:space="0" w:color="auto"/>
        <w:bottom w:val="none" w:sz="0" w:space="0" w:color="auto"/>
        <w:right w:val="none" w:sz="0" w:space="0" w:color="auto"/>
      </w:divBdr>
    </w:div>
    <w:div w:id="1953240189">
      <w:bodyDiv w:val="1"/>
      <w:marLeft w:val="0"/>
      <w:marRight w:val="0"/>
      <w:marTop w:val="0"/>
      <w:marBottom w:val="0"/>
      <w:divBdr>
        <w:top w:val="none" w:sz="0" w:space="0" w:color="auto"/>
        <w:left w:val="none" w:sz="0" w:space="0" w:color="auto"/>
        <w:bottom w:val="none" w:sz="0" w:space="0" w:color="auto"/>
        <w:right w:val="none" w:sz="0" w:space="0" w:color="auto"/>
      </w:divBdr>
    </w:div>
    <w:div w:id="1998603783">
      <w:bodyDiv w:val="1"/>
      <w:marLeft w:val="0"/>
      <w:marRight w:val="0"/>
      <w:marTop w:val="0"/>
      <w:marBottom w:val="0"/>
      <w:divBdr>
        <w:top w:val="none" w:sz="0" w:space="0" w:color="auto"/>
        <w:left w:val="none" w:sz="0" w:space="0" w:color="auto"/>
        <w:bottom w:val="none" w:sz="0" w:space="0" w:color="auto"/>
        <w:right w:val="none" w:sz="0" w:space="0" w:color="auto"/>
      </w:divBdr>
    </w:div>
    <w:div w:id="2028559601">
      <w:bodyDiv w:val="1"/>
      <w:marLeft w:val="0"/>
      <w:marRight w:val="0"/>
      <w:marTop w:val="0"/>
      <w:marBottom w:val="0"/>
      <w:divBdr>
        <w:top w:val="none" w:sz="0" w:space="0" w:color="auto"/>
        <w:left w:val="none" w:sz="0" w:space="0" w:color="auto"/>
        <w:bottom w:val="none" w:sz="0" w:space="0" w:color="auto"/>
        <w:right w:val="none" w:sz="0" w:space="0" w:color="auto"/>
      </w:divBdr>
    </w:div>
    <w:div w:id="2029603627">
      <w:bodyDiv w:val="1"/>
      <w:marLeft w:val="0"/>
      <w:marRight w:val="0"/>
      <w:marTop w:val="0"/>
      <w:marBottom w:val="0"/>
      <w:divBdr>
        <w:top w:val="none" w:sz="0" w:space="0" w:color="auto"/>
        <w:left w:val="none" w:sz="0" w:space="0" w:color="auto"/>
        <w:bottom w:val="none" w:sz="0" w:space="0" w:color="auto"/>
        <w:right w:val="none" w:sz="0" w:space="0" w:color="auto"/>
      </w:divBdr>
    </w:div>
    <w:div w:id="2033609655">
      <w:bodyDiv w:val="1"/>
      <w:marLeft w:val="0"/>
      <w:marRight w:val="0"/>
      <w:marTop w:val="0"/>
      <w:marBottom w:val="0"/>
      <w:divBdr>
        <w:top w:val="none" w:sz="0" w:space="0" w:color="auto"/>
        <w:left w:val="none" w:sz="0" w:space="0" w:color="auto"/>
        <w:bottom w:val="none" w:sz="0" w:space="0" w:color="auto"/>
        <w:right w:val="none" w:sz="0" w:space="0" w:color="auto"/>
      </w:divBdr>
      <w:divsChild>
        <w:div w:id="1535924821">
          <w:marLeft w:val="360"/>
          <w:marRight w:val="0"/>
          <w:marTop w:val="200"/>
          <w:marBottom w:val="0"/>
          <w:divBdr>
            <w:top w:val="none" w:sz="0" w:space="0" w:color="auto"/>
            <w:left w:val="none" w:sz="0" w:space="0" w:color="auto"/>
            <w:bottom w:val="none" w:sz="0" w:space="0" w:color="auto"/>
            <w:right w:val="none" w:sz="0" w:space="0" w:color="auto"/>
          </w:divBdr>
        </w:div>
        <w:div w:id="1386445591">
          <w:marLeft w:val="360"/>
          <w:marRight w:val="0"/>
          <w:marTop w:val="200"/>
          <w:marBottom w:val="0"/>
          <w:divBdr>
            <w:top w:val="none" w:sz="0" w:space="0" w:color="auto"/>
            <w:left w:val="none" w:sz="0" w:space="0" w:color="auto"/>
            <w:bottom w:val="none" w:sz="0" w:space="0" w:color="auto"/>
            <w:right w:val="none" w:sz="0" w:space="0" w:color="auto"/>
          </w:divBdr>
        </w:div>
        <w:div w:id="1931622245">
          <w:marLeft w:val="1080"/>
          <w:marRight w:val="0"/>
          <w:marTop w:val="100"/>
          <w:marBottom w:val="0"/>
          <w:divBdr>
            <w:top w:val="none" w:sz="0" w:space="0" w:color="auto"/>
            <w:left w:val="none" w:sz="0" w:space="0" w:color="auto"/>
            <w:bottom w:val="none" w:sz="0" w:space="0" w:color="auto"/>
            <w:right w:val="none" w:sz="0" w:space="0" w:color="auto"/>
          </w:divBdr>
        </w:div>
        <w:div w:id="1284771458">
          <w:marLeft w:val="1080"/>
          <w:marRight w:val="0"/>
          <w:marTop w:val="100"/>
          <w:marBottom w:val="0"/>
          <w:divBdr>
            <w:top w:val="none" w:sz="0" w:space="0" w:color="auto"/>
            <w:left w:val="none" w:sz="0" w:space="0" w:color="auto"/>
            <w:bottom w:val="none" w:sz="0" w:space="0" w:color="auto"/>
            <w:right w:val="none" w:sz="0" w:space="0" w:color="auto"/>
          </w:divBdr>
        </w:div>
        <w:div w:id="1017851576">
          <w:marLeft w:val="360"/>
          <w:marRight w:val="0"/>
          <w:marTop w:val="200"/>
          <w:marBottom w:val="0"/>
          <w:divBdr>
            <w:top w:val="none" w:sz="0" w:space="0" w:color="auto"/>
            <w:left w:val="none" w:sz="0" w:space="0" w:color="auto"/>
            <w:bottom w:val="none" w:sz="0" w:space="0" w:color="auto"/>
            <w:right w:val="none" w:sz="0" w:space="0" w:color="auto"/>
          </w:divBdr>
        </w:div>
        <w:div w:id="338116188">
          <w:marLeft w:val="360"/>
          <w:marRight w:val="0"/>
          <w:marTop w:val="200"/>
          <w:marBottom w:val="0"/>
          <w:divBdr>
            <w:top w:val="none" w:sz="0" w:space="0" w:color="auto"/>
            <w:left w:val="none" w:sz="0" w:space="0" w:color="auto"/>
            <w:bottom w:val="none" w:sz="0" w:space="0" w:color="auto"/>
            <w:right w:val="none" w:sz="0" w:space="0" w:color="auto"/>
          </w:divBdr>
        </w:div>
        <w:div w:id="927008860">
          <w:marLeft w:val="360"/>
          <w:marRight w:val="0"/>
          <w:marTop w:val="200"/>
          <w:marBottom w:val="0"/>
          <w:divBdr>
            <w:top w:val="none" w:sz="0" w:space="0" w:color="auto"/>
            <w:left w:val="none" w:sz="0" w:space="0" w:color="auto"/>
            <w:bottom w:val="none" w:sz="0" w:space="0" w:color="auto"/>
            <w:right w:val="none" w:sz="0" w:space="0" w:color="auto"/>
          </w:divBdr>
        </w:div>
        <w:div w:id="712850068">
          <w:marLeft w:val="360"/>
          <w:marRight w:val="0"/>
          <w:marTop w:val="200"/>
          <w:marBottom w:val="0"/>
          <w:divBdr>
            <w:top w:val="none" w:sz="0" w:space="0" w:color="auto"/>
            <w:left w:val="none" w:sz="0" w:space="0" w:color="auto"/>
            <w:bottom w:val="none" w:sz="0" w:space="0" w:color="auto"/>
            <w:right w:val="none" w:sz="0" w:space="0" w:color="auto"/>
          </w:divBdr>
        </w:div>
        <w:div w:id="1528327431">
          <w:marLeft w:val="360"/>
          <w:marRight w:val="0"/>
          <w:marTop w:val="200"/>
          <w:marBottom w:val="0"/>
          <w:divBdr>
            <w:top w:val="none" w:sz="0" w:space="0" w:color="auto"/>
            <w:left w:val="none" w:sz="0" w:space="0" w:color="auto"/>
            <w:bottom w:val="none" w:sz="0" w:space="0" w:color="auto"/>
            <w:right w:val="none" w:sz="0" w:space="0" w:color="auto"/>
          </w:divBdr>
        </w:div>
        <w:div w:id="680744733">
          <w:marLeft w:val="360"/>
          <w:marRight w:val="0"/>
          <w:marTop w:val="200"/>
          <w:marBottom w:val="0"/>
          <w:divBdr>
            <w:top w:val="none" w:sz="0" w:space="0" w:color="auto"/>
            <w:left w:val="none" w:sz="0" w:space="0" w:color="auto"/>
            <w:bottom w:val="none" w:sz="0" w:space="0" w:color="auto"/>
            <w:right w:val="none" w:sz="0" w:space="0" w:color="auto"/>
          </w:divBdr>
        </w:div>
        <w:div w:id="235864484">
          <w:marLeft w:val="360"/>
          <w:marRight w:val="0"/>
          <w:marTop w:val="200"/>
          <w:marBottom w:val="0"/>
          <w:divBdr>
            <w:top w:val="none" w:sz="0" w:space="0" w:color="auto"/>
            <w:left w:val="none" w:sz="0" w:space="0" w:color="auto"/>
            <w:bottom w:val="none" w:sz="0" w:space="0" w:color="auto"/>
            <w:right w:val="none" w:sz="0" w:space="0" w:color="auto"/>
          </w:divBdr>
        </w:div>
      </w:divsChild>
    </w:div>
    <w:div w:id="2075882969">
      <w:bodyDiv w:val="1"/>
      <w:marLeft w:val="0"/>
      <w:marRight w:val="0"/>
      <w:marTop w:val="0"/>
      <w:marBottom w:val="0"/>
      <w:divBdr>
        <w:top w:val="none" w:sz="0" w:space="0" w:color="auto"/>
        <w:left w:val="none" w:sz="0" w:space="0" w:color="auto"/>
        <w:bottom w:val="none" w:sz="0" w:space="0" w:color="auto"/>
        <w:right w:val="none" w:sz="0" w:space="0" w:color="auto"/>
      </w:divBdr>
    </w:div>
    <w:div w:id="2093773166">
      <w:bodyDiv w:val="1"/>
      <w:marLeft w:val="58"/>
      <w:marRight w:val="58"/>
      <w:marTop w:val="58"/>
      <w:marBottom w:val="14"/>
      <w:divBdr>
        <w:top w:val="none" w:sz="0" w:space="0" w:color="auto"/>
        <w:left w:val="none" w:sz="0" w:space="0" w:color="auto"/>
        <w:bottom w:val="none" w:sz="0" w:space="0" w:color="auto"/>
        <w:right w:val="none" w:sz="0" w:space="0" w:color="auto"/>
      </w:divBdr>
      <w:divsChild>
        <w:div w:id="254947652">
          <w:marLeft w:val="0"/>
          <w:marRight w:val="0"/>
          <w:marTop w:val="0"/>
          <w:marBottom w:val="0"/>
          <w:divBdr>
            <w:top w:val="none" w:sz="0" w:space="0" w:color="auto"/>
            <w:left w:val="none" w:sz="0" w:space="0" w:color="auto"/>
            <w:bottom w:val="none" w:sz="0" w:space="0" w:color="auto"/>
            <w:right w:val="none" w:sz="0" w:space="0" w:color="auto"/>
          </w:divBdr>
        </w:div>
        <w:div w:id="414976714">
          <w:marLeft w:val="0"/>
          <w:marRight w:val="0"/>
          <w:marTop w:val="0"/>
          <w:marBottom w:val="0"/>
          <w:divBdr>
            <w:top w:val="none" w:sz="0" w:space="0" w:color="auto"/>
            <w:left w:val="none" w:sz="0" w:space="0" w:color="auto"/>
            <w:bottom w:val="none" w:sz="0" w:space="0" w:color="auto"/>
            <w:right w:val="none" w:sz="0" w:space="0" w:color="auto"/>
          </w:divBdr>
        </w:div>
        <w:div w:id="1611085417">
          <w:marLeft w:val="0"/>
          <w:marRight w:val="0"/>
          <w:marTop w:val="0"/>
          <w:marBottom w:val="0"/>
          <w:divBdr>
            <w:top w:val="none" w:sz="0" w:space="0" w:color="auto"/>
            <w:left w:val="none" w:sz="0" w:space="0" w:color="auto"/>
            <w:bottom w:val="none" w:sz="0" w:space="0" w:color="auto"/>
            <w:right w:val="none" w:sz="0" w:space="0" w:color="auto"/>
          </w:divBdr>
        </w:div>
      </w:divsChild>
    </w:div>
    <w:div w:id="2098792921">
      <w:bodyDiv w:val="1"/>
      <w:marLeft w:val="0"/>
      <w:marRight w:val="0"/>
      <w:marTop w:val="0"/>
      <w:marBottom w:val="0"/>
      <w:divBdr>
        <w:top w:val="none" w:sz="0" w:space="0" w:color="auto"/>
        <w:left w:val="none" w:sz="0" w:space="0" w:color="auto"/>
        <w:bottom w:val="none" w:sz="0" w:space="0" w:color="auto"/>
        <w:right w:val="none" w:sz="0" w:space="0" w:color="auto"/>
      </w:divBdr>
    </w:div>
    <w:div w:id="210109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7FA8E-C1A1-4D49-8A34-91CB01BC5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747</Words>
  <Characters>4109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4847</CharactersWithSpaces>
  <SharedDoc>false</SharedDoc>
  <HLinks>
    <vt:vector size="6" baseType="variant">
      <vt:variant>
        <vt:i4>6226023</vt:i4>
      </vt:variant>
      <vt:variant>
        <vt:i4>0</vt:i4>
      </vt:variant>
      <vt:variant>
        <vt:i4>0</vt:i4>
      </vt:variant>
      <vt:variant>
        <vt:i4>5</vt:i4>
      </vt:variant>
      <vt:variant>
        <vt:lpwstr>mailto:Maden.Valles@iccgsa.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2025-09-26T17:48:00Z</dcterms:created>
  <dcterms:modified xsi:type="dcterms:W3CDTF">2025-09-26T17:49:00Z</dcterms:modified>
</cp:coreProperties>
</file>